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color w:val="auto"/>
          <w:sz w:val="44"/>
          <w:szCs w:val="44"/>
          <w:lang w:val="en-US" w:eastAsia="zh-CN"/>
        </w:rPr>
      </w:pPr>
      <w:r>
        <w:rPr>
          <w:rFonts w:hint="eastAsia" w:ascii="方正小标宋简体" w:hAnsi="方正小标宋简体" w:eastAsia="方正小标宋简体" w:cs="方正小标宋简体"/>
          <w:b w:val="0"/>
          <w:bCs w:val="0"/>
          <w:color w:val="auto"/>
          <w:sz w:val="44"/>
          <w:szCs w:val="44"/>
          <w:lang w:val="en-US" w:eastAsia="zh-CN"/>
        </w:rPr>
        <w:t>香格里拉市</w:t>
      </w:r>
      <w:r>
        <w:rPr>
          <w:rFonts w:hint="eastAsia" w:ascii="方正小标宋简体" w:hAnsi="方正小标宋简体" w:eastAsia="方正小标宋简体" w:cs="方正小标宋简体"/>
          <w:b w:val="0"/>
          <w:bCs w:val="0"/>
          <w:color w:val="auto"/>
          <w:sz w:val="44"/>
          <w:szCs w:val="44"/>
          <w:lang w:val="en" w:eastAsia="zh-CN"/>
        </w:rPr>
        <w:t>政协办公室</w:t>
      </w:r>
      <w:r>
        <w:rPr>
          <w:rFonts w:hint="eastAsia" w:ascii="方正小标宋简体" w:hAnsi="方正小标宋简体" w:eastAsia="方正小标宋简体" w:cs="方正小标宋简体"/>
          <w:b w:val="0"/>
          <w:bCs w:val="0"/>
          <w:color w:val="auto"/>
          <w:sz w:val="44"/>
          <w:szCs w:val="44"/>
          <w:lang w:val="en-US" w:eastAsia="zh-CN"/>
        </w:rPr>
        <w:t>关于三届市委</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color w:val="auto"/>
          <w:sz w:val="44"/>
          <w:szCs w:val="44"/>
          <w:lang w:val="en-US" w:eastAsia="zh-CN"/>
        </w:rPr>
      </w:pPr>
      <w:r>
        <w:rPr>
          <w:rFonts w:hint="eastAsia" w:ascii="方正小标宋简体" w:hAnsi="方正小标宋简体" w:eastAsia="方正小标宋简体" w:cs="方正小标宋简体"/>
          <w:b w:val="0"/>
          <w:bCs w:val="0"/>
          <w:color w:val="auto"/>
          <w:sz w:val="44"/>
          <w:szCs w:val="44"/>
          <w:lang w:val="en-US" w:eastAsia="zh-CN"/>
        </w:rPr>
        <w:t>第九轮第四巡察组巡察反馈意见</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lang w:val="en-US" w:eastAsia="zh-CN"/>
        </w:rPr>
      </w:pPr>
      <w:r>
        <w:rPr>
          <w:rFonts w:hint="eastAsia" w:ascii="方正小标宋简体" w:hAnsi="方正小标宋简体" w:eastAsia="方正小标宋简体" w:cs="方正小标宋简体"/>
          <w:b w:val="0"/>
          <w:bCs w:val="0"/>
          <w:color w:val="auto"/>
          <w:sz w:val="44"/>
          <w:szCs w:val="44"/>
          <w:lang w:val="en-US" w:eastAsia="zh-CN"/>
        </w:rPr>
        <w:t>整改进展</w:t>
      </w:r>
      <w:r>
        <w:rPr>
          <w:rFonts w:hint="eastAsia" w:ascii="方正小标宋简体" w:hAnsi="方正小标宋简体" w:eastAsia="方正小标宋简体" w:cs="方正小标宋简体"/>
          <w:b w:val="0"/>
          <w:bCs w:val="0"/>
          <w:color w:val="000000" w:themeColor="text1"/>
          <w:sz w:val="44"/>
          <w:szCs w:val="44"/>
          <w:lang w:val="en-US" w:eastAsia="zh-CN"/>
          <w14:textFill>
            <w14:solidFill>
              <w14:schemeClr w14:val="tx1"/>
            </w14:solidFill>
          </w14:textFill>
        </w:rPr>
        <w:t>情况的通报</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right="0"/>
        <w:jc w:val="center"/>
        <w:textAlignment w:val="auto"/>
        <w:rPr>
          <w:rFonts w:hint="eastAsia" w:ascii="方正楷体_GBK" w:hAnsi="方正楷体_GBK" w:eastAsia="方正楷体_GBK" w:cs="方正楷体_GBK"/>
          <w:bCs/>
          <w:color w:val="000000" w:themeColor="text1"/>
          <w:spacing w:val="8"/>
          <w:sz w:val="32"/>
          <w:szCs w:val="32"/>
          <w:highlight w:val="none"/>
          <w:lang w:val="en-US" w:eastAsia="zh-CN"/>
          <w14:textFill>
            <w14:solidFill>
              <w14:schemeClr w14:val="tx1"/>
            </w14:solidFill>
          </w14:textFill>
        </w:rPr>
      </w:pPr>
      <w:r>
        <w:rPr>
          <w:rFonts w:hint="eastAsia" w:ascii="方正楷体_GBK" w:hAnsi="方正楷体_GBK" w:eastAsia="方正楷体_GBK" w:cs="方正楷体_GBK"/>
          <w:bCs/>
          <w:color w:val="000000" w:themeColor="text1"/>
          <w:spacing w:val="8"/>
          <w:sz w:val="32"/>
          <w:szCs w:val="32"/>
          <w:highlight w:val="none"/>
          <w:lang w:val="en-US" w:eastAsia="zh-CN"/>
          <w14:textFill>
            <w14:solidFill>
              <w14:schemeClr w14:val="tx1"/>
            </w14:solidFill>
          </w14:textFill>
        </w:rPr>
        <w:t>（社会公开稿）</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72" w:firstLineChars="200"/>
        <w:jc w:val="left"/>
        <w:textAlignment w:val="auto"/>
        <w:rPr>
          <w:rFonts w:hint="default" w:ascii="方正仿宋_GBK" w:hAnsi="方正仿宋_GBK" w:eastAsia="方正仿宋_GBK" w:cs="方正仿宋_GBK"/>
          <w:bCs/>
          <w:color w:val="000000" w:themeColor="text1"/>
          <w:spacing w:val="8"/>
          <w:sz w:val="32"/>
          <w:szCs w:val="32"/>
          <w:highlight w:val="none"/>
          <w:lang w:val="en-US" w:eastAsia="zh-CN"/>
          <w14:textFill>
            <w14:solidFill>
              <w14:schemeClr w14:val="tx1"/>
            </w14:solidFill>
          </w14:textFill>
        </w:rPr>
      </w:pPr>
      <w:r>
        <w:rPr>
          <w:rFonts w:hint="eastAsia" w:ascii="方正仿宋_GBK" w:hAnsi="方正仿宋_GBK" w:eastAsia="方正仿宋_GBK" w:cs="方正仿宋_GBK"/>
          <w:bCs/>
          <w:color w:val="000000" w:themeColor="text1"/>
          <w:spacing w:val="8"/>
          <w:sz w:val="32"/>
          <w:szCs w:val="32"/>
          <w:highlight w:val="none"/>
          <w:lang w:eastAsia="zh-CN"/>
          <w14:textFill>
            <w14:solidFill>
              <w14:schemeClr w14:val="tx1"/>
            </w14:solidFill>
          </w14:textFill>
        </w:rPr>
        <w:t>按照中共香格里拉市委统一部署要求，三届市委第四巡察组于</w:t>
      </w:r>
      <w:r>
        <w:rPr>
          <w:rFonts w:hint="eastAsia" w:ascii="方正仿宋_GBK" w:hAnsi="方正仿宋_GBK" w:eastAsia="方正仿宋_GBK" w:cs="方正仿宋_GBK"/>
          <w:bCs/>
          <w:color w:val="000000" w:themeColor="text1"/>
          <w:spacing w:val="8"/>
          <w:sz w:val="32"/>
          <w:szCs w:val="32"/>
          <w:highlight w:val="none"/>
          <w:lang w:val="en-US" w:eastAsia="zh-CN"/>
          <w14:textFill>
            <w14:solidFill>
              <w14:schemeClr w14:val="tx1"/>
            </w14:solidFill>
          </w14:textFill>
        </w:rPr>
        <w:t>2024年7月1日至8月16日对香格里拉市政协办开展常规巡察</w:t>
      </w:r>
      <w:r>
        <w:rPr>
          <w:rFonts w:hint="eastAsia" w:ascii="方正仿宋_GBK" w:hAnsi="方正仿宋_GBK" w:eastAsia="方正仿宋_GBK" w:cs="方正仿宋_GBK"/>
          <w:bCs/>
          <w:color w:val="000000" w:themeColor="text1"/>
          <w:spacing w:val="8"/>
          <w:sz w:val="32"/>
          <w:szCs w:val="32"/>
          <w:highlight w:val="none"/>
          <w:lang w:eastAsia="zh-CN"/>
          <w14:textFill>
            <w14:solidFill>
              <w14:schemeClr w14:val="tx1"/>
            </w14:solidFill>
          </w14:textFill>
        </w:rPr>
        <w:t>，</w:t>
      </w:r>
      <w:r>
        <w:rPr>
          <w:rFonts w:hint="eastAsia" w:ascii="方正仿宋_GBK" w:hAnsi="方正仿宋_GBK" w:eastAsia="方正仿宋_GBK" w:cs="方正仿宋_GBK"/>
          <w:bCs/>
          <w:color w:val="000000" w:themeColor="text1"/>
          <w:spacing w:val="8"/>
          <w:sz w:val="32"/>
          <w:szCs w:val="32"/>
          <w:highlight w:val="none"/>
          <w:lang w:val="en-US" w:eastAsia="zh-CN"/>
          <w14:textFill>
            <w14:solidFill>
              <w14:schemeClr w14:val="tx1"/>
            </w14:solidFill>
          </w14:textFill>
        </w:rPr>
        <w:t>9月25日反馈了巡察意见。按照党务公开原则和巡察工作要求，现将巡察整改进展情况予以公布。</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72" w:firstLineChars="200"/>
        <w:jc w:val="left"/>
        <w:textAlignment w:val="auto"/>
        <w:rPr>
          <w:rFonts w:hint="eastAsia" w:ascii="黑体" w:hAnsi="黑体" w:eastAsia="黑体" w:cs="黑体"/>
          <w:bCs/>
          <w:color w:val="000000" w:themeColor="text1"/>
          <w:spacing w:val="8"/>
          <w:sz w:val="32"/>
          <w:szCs w:val="32"/>
          <w:highlight w:val="none"/>
          <w:lang w:eastAsia="zh-CN"/>
          <w14:textFill>
            <w14:solidFill>
              <w14:schemeClr w14:val="tx1"/>
            </w14:solidFill>
          </w14:textFill>
        </w:rPr>
      </w:pPr>
      <w:r>
        <w:rPr>
          <w:rFonts w:hint="eastAsia" w:ascii="黑体" w:hAnsi="黑体" w:eastAsia="黑体" w:cs="黑体"/>
          <w:bCs/>
          <w:color w:val="000000" w:themeColor="text1"/>
          <w:spacing w:val="8"/>
          <w:sz w:val="32"/>
          <w:szCs w:val="32"/>
          <w:highlight w:val="none"/>
          <w:lang w:eastAsia="zh-CN"/>
          <w14:textFill>
            <w14:solidFill>
              <w14:schemeClr w14:val="tx1"/>
            </w14:solidFill>
          </w14:textFill>
        </w:rPr>
        <w:t>一、整改工作开展总体情况</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72" w:firstLineChars="200"/>
        <w:jc w:val="left"/>
        <w:textAlignment w:val="auto"/>
        <w:rPr>
          <w:rFonts w:hint="eastAsia" w:ascii="方正楷体_GBK" w:hAnsi="方正楷体_GBK" w:eastAsia="方正楷体_GBK" w:cs="方正楷体_GBK"/>
          <w:bCs/>
          <w:color w:val="000000" w:themeColor="text1"/>
          <w:spacing w:val="8"/>
          <w:sz w:val="32"/>
          <w:szCs w:val="32"/>
          <w:highlight w:val="none"/>
          <w:lang w:eastAsia="zh-CN"/>
          <w14:textFill>
            <w14:solidFill>
              <w14:schemeClr w14:val="tx1"/>
            </w14:solidFill>
          </w14:textFill>
        </w:rPr>
      </w:pPr>
      <w:r>
        <w:rPr>
          <w:rFonts w:hint="eastAsia" w:ascii="方正楷体_GBK" w:hAnsi="方正楷体_GBK" w:eastAsia="方正楷体_GBK" w:cs="方正楷体_GBK"/>
          <w:bCs/>
          <w:color w:val="000000" w:themeColor="text1"/>
          <w:spacing w:val="8"/>
          <w:sz w:val="32"/>
          <w:szCs w:val="32"/>
          <w:highlight w:val="none"/>
          <w:lang w:eastAsia="zh-CN"/>
          <w14:textFill>
            <w14:solidFill>
              <w14:schemeClr w14:val="tx1"/>
            </w14:solidFill>
          </w14:textFill>
        </w:rPr>
        <w:t>（一）加强领导，落实责任</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72" w:firstLineChars="200"/>
        <w:jc w:val="left"/>
        <w:textAlignment w:val="auto"/>
        <w:rPr>
          <w:rFonts w:hint="eastAsia" w:ascii="方正仿宋_GBK" w:hAnsi="方正仿宋_GBK" w:eastAsia="方正仿宋_GBK" w:cs="方正仿宋_GBK"/>
          <w:bCs/>
          <w:color w:val="000000" w:themeColor="text1"/>
          <w:spacing w:val="8"/>
          <w:sz w:val="32"/>
          <w:szCs w:val="32"/>
          <w:highlight w:val="none"/>
          <w:lang w:eastAsia="zh-CN"/>
          <w14:textFill>
            <w14:solidFill>
              <w14:schemeClr w14:val="tx1"/>
            </w14:solidFill>
          </w14:textFill>
        </w:rPr>
      </w:pPr>
      <w:r>
        <w:rPr>
          <w:rFonts w:hint="eastAsia" w:ascii="方正仿宋_GBK" w:hAnsi="方正仿宋_GBK" w:eastAsia="方正仿宋_GBK" w:cs="方正仿宋_GBK"/>
          <w:bCs/>
          <w:color w:val="000000" w:themeColor="text1"/>
          <w:spacing w:val="8"/>
          <w:sz w:val="32"/>
          <w:szCs w:val="32"/>
          <w:highlight w:val="none"/>
          <w:lang w:eastAsia="zh-CN"/>
          <w14:textFill>
            <w14:solidFill>
              <w14:schemeClr w14:val="tx1"/>
            </w14:solidFill>
          </w14:textFill>
        </w:rPr>
        <w:t>香格里拉市</w:t>
      </w:r>
      <w:r>
        <w:rPr>
          <w:rFonts w:hint="eastAsia" w:ascii="方正仿宋_GBK" w:hAnsi="方正仿宋_GBK" w:eastAsia="方正仿宋_GBK" w:cs="方正仿宋_GBK"/>
          <w:bCs/>
          <w:color w:val="000000" w:themeColor="text1"/>
          <w:spacing w:val="8"/>
          <w:sz w:val="32"/>
          <w:szCs w:val="32"/>
          <w:highlight w:val="none"/>
          <w:lang w:val="en" w:eastAsia="zh-CN"/>
          <w14:textFill>
            <w14:solidFill>
              <w14:schemeClr w14:val="tx1"/>
            </w14:solidFill>
          </w14:textFill>
        </w:rPr>
        <w:t>政协办</w:t>
      </w:r>
      <w:r>
        <w:rPr>
          <w:rFonts w:hint="eastAsia" w:ascii="方正仿宋_GBK" w:hAnsi="方正仿宋_GBK" w:eastAsia="方正仿宋_GBK" w:cs="方正仿宋_GBK"/>
          <w:bCs/>
          <w:color w:val="000000" w:themeColor="text1"/>
          <w:spacing w:val="8"/>
          <w:sz w:val="32"/>
          <w:szCs w:val="32"/>
          <w:highlight w:val="none"/>
          <w:lang w:eastAsia="zh-CN"/>
          <w14:textFill>
            <w14:solidFill>
              <w14:schemeClr w14:val="tx1"/>
            </w14:solidFill>
          </w14:textFill>
        </w:rPr>
        <w:t>及时成立整改工作领导小组，召开专题会议研究落实巡察反馈意见，制定整改方案，建立巡察整改清单，落实分管领导，明确责任人和整改时限。</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72" w:firstLineChars="200"/>
        <w:jc w:val="left"/>
        <w:textAlignment w:val="auto"/>
        <w:rPr>
          <w:rFonts w:hint="eastAsia" w:ascii="方正楷体_GBK" w:hAnsi="方正楷体_GBK" w:eastAsia="方正楷体_GBK" w:cs="方正楷体_GBK"/>
          <w:bCs/>
          <w:color w:val="000000" w:themeColor="text1"/>
          <w:spacing w:val="8"/>
          <w:sz w:val="32"/>
          <w:szCs w:val="32"/>
          <w:highlight w:val="none"/>
          <w:lang w:eastAsia="zh-CN"/>
          <w14:textFill>
            <w14:solidFill>
              <w14:schemeClr w14:val="tx1"/>
            </w14:solidFill>
          </w14:textFill>
        </w:rPr>
      </w:pPr>
      <w:r>
        <w:rPr>
          <w:rFonts w:hint="eastAsia" w:ascii="方正楷体_GBK" w:hAnsi="方正楷体_GBK" w:eastAsia="方正楷体_GBK" w:cs="方正楷体_GBK"/>
          <w:bCs/>
          <w:color w:val="000000" w:themeColor="text1"/>
          <w:spacing w:val="8"/>
          <w:sz w:val="32"/>
          <w:szCs w:val="32"/>
          <w:highlight w:val="none"/>
          <w:lang w:eastAsia="zh-CN"/>
          <w14:textFill>
            <w14:solidFill>
              <w14:schemeClr w14:val="tx1"/>
            </w14:solidFill>
          </w14:textFill>
        </w:rPr>
        <w:t>（二）细化分工、明确任务</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72" w:firstLineChars="200"/>
        <w:jc w:val="left"/>
        <w:textAlignment w:val="auto"/>
        <w:rPr>
          <w:rFonts w:hint="eastAsia" w:ascii="方正仿宋_GBK" w:hAnsi="方正仿宋_GBK" w:eastAsia="方正仿宋_GBK" w:cs="方正仿宋_GBK"/>
          <w:bCs/>
          <w:color w:val="000000" w:themeColor="text1"/>
          <w:spacing w:val="8"/>
          <w:sz w:val="32"/>
          <w:szCs w:val="32"/>
          <w:highlight w:val="none"/>
          <w:lang w:eastAsia="zh-CN"/>
          <w14:textFill>
            <w14:solidFill>
              <w14:schemeClr w14:val="tx1"/>
            </w14:solidFill>
          </w14:textFill>
        </w:rPr>
      </w:pPr>
      <w:r>
        <w:rPr>
          <w:rFonts w:hint="eastAsia" w:ascii="方正仿宋_GBK" w:hAnsi="方正仿宋_GBK" w:eastAsia="方正仿宋_GBK" w:cs="方正仿宋_GBK"/>
          <w:bCs/>
          <w:color w:val="000000" w:themeColor="text1"/>
          <w:spacing w:val="8"/>
          <w:sz w:val="32"/>
          <w:szCs w:val="32"/>
          <w:highlight w:val="none"/>
          <w:lang w:eastAsia="zh-CN"/>
          <w14:textFill>
            <w14:solidFill>
              <w14:schemeClr w14:val="tx1"/>
            </w14:solidFill>
          </w14:textFill>
        </w:rPr>
        <w:t>香格里拉市</w:t>
      </w:r>
      <w:r>
        <w:rPr>
          <w:rFonts w:hint="eastAsia" w:ascii="方正仿宋_GBK" w:hAnsi="方正仿宋_GBK" w:eastAsia="方正仿宋_GBK" w:cs="方正仿宋_GBK"/>
          <w:bCs/>
          <w:color w:val="000000" w:themeColor="text1"/>
          <w:spacing w:val="8"/>
          <w:sz w:val="32"/>
          <w:szCs w:val="32"/>
          <w:highlight w:val="none"/>
          <w:lang w:val="en" w:eastAsia="zh-CN"/>
          <w14:textFill>
            <w14:solidFill>
              <w14:schemeClr w14:val="tx1"/>
            </w14:solidFill>
          </w14:textFill>
        </w:rPr>
        <w:t>政协办</w:t>
      </w:r>
      <w:r>
        <w:rPr>
          <w:rFonts w:hint="eastAsia" w:ascii="方正仿宋_GBK" w:hAnsi="方正仿宋_GBK" w:eastAsia="方正仿宋_GBK" w:cs="方正仿宋_GBK"/>
          <w:bCs/>
          <w:color w:val="000000" w:themeColor="text1"/>
          <w:spacing w:val="8"/>
          <w:sz w:val="32"/>
          <w:szCs w:val="32"/>
          <w:highlight w:val="none"/>
          <w:lang w:eastAsia="zh-CN"/>
          <w14:textFill>
            <w14:solidFill>
              <w14:schemeClr w14:val="tx1"/>
            </w14:solidFill>
          </w14:textFill>
        </w:rPr>
        <w:t>明确抓好巡察整改工作的总体要求和方法步骤，于202</w:t>
      </w:r>
      <w:r>
        <w:rPr>
          <w:rFonts w:hint="eastAsia" w:ascii="方正仿宋_GBK" w:hAnsi="方正仿宋_GBK" w:eastAsia="方正仿宋_GBK" w:cs="方正仿宋_GBK"/>
          <w:bCs/>
          <w:color w:val="000000" w:themeColor="text1"/>
          <w:spacing w:val="8"/>
          <w:sz w:val="32"/>
          <w:szCs w:val="32"/>
          <w:highlight w:val="none"/>
          <w:lang w:val="en-US" w:eastAsia="zh-CN"/>
          <w14:textFill>
            <w14:solidFill>
              <w14:schemeClr w14:val="tx1"/>
            </w14:solidFill>
          </w14:textFill>
        </w:rPr>
        <w:t>4</w:t>
      </w:r>
      <w:r>
        <w:rPr>
          <w:rFonts w:hint="eastAsia" w:ascii="方正仿宋_GBK" w:hAnsi="方正仿宋_GBK" w:eastAsia="方正仿宋_GBK" w:cs="方正仿宋_GBK"/>
          <w:bCs/>
          <w:color w:val="000000" w:themeColor="text1"/>
          <w:spacing w:val="8"/>
          <w:sz w:val="32"/>
          <w:szCs w:val="32"/>
          <w:highlight w:val="none"/>
          <w:lang w:eastAsia="zh-CN"/>
          <w14:textFill>
            <w14:solidFill>
              <w14:schemeClr w14:val="tx1"/>
            </w14:solidFill>
          </w14:textFill>
        </w:rPr>
        <w:t>年</w:t>
      </w:r>
      <w:r>
        <w:rPr>
          <w:rFonts w:hint="eastAsia" w:ascii="方正仿宋_GBK" w:hAnsi="方正仿宋_GBK" w:eastAsia="方正仿宋_GBK" w:cs="方正仿宋_GBK"/>
          <w:bCs/>
          <w:color w:val="000000" w:themeColor="text1"/>
          <w:spacing w:val="8"/>
          <w:sz w:val="32"/>
          <w:szCs w:val="32"/>
          <w:highlight w:val="none"/>
          <w:lang w:val="en-US" w:eastAsia="zh-CN"/>
          <w14:textFill>
            <w14:solidFill>
              <w14:schemeClr w14:val="tx1"/>
            </w14:solidFill>
          </w14:textFill>
        </w:rPr>
        <w:t>10</w:t>
      </w:r>
      <w:r>
        <w:rPr>
          <w:rFonts w:hint="eastAsia" w:ascii="方正仿宋_GBK" w:hAnsi="方正仿宋_GBK" w:eastAsia="方正仿宋_GBK" w:cs="方正仿宋_GBK"/>
          <w:bCs/>
          <w:color w:val="000000" w:themeColor="text1"/>
          <w:spacing w:val="8"/>
          <w:sz w:val="32"/>
          <w:szCs w:val="32"/>
          <w:highlight w:val="none"/>
          <w:lang w:eastAsia="zh-CN"/>
          <w14:textFill>
            <w14:solidFill>
              <w14:schemeClr w14:val="tx1"/>
            </w14:solidFill>
          </w14:textFill>
        </w:rPr>
        <w:t>月</w:t>
      </w:r>
      <w:r>
        <w:rPr>
          <w:rFonts w:hint="eastAsia" w:ascii="方正仿宋_GBK" w:hAnsi="方正仿宋_GBK" w:eastAsia="方正仿宋_GBK" w:cs="方正仿宋_GBK"/>
          <w:bCs/>
          <w:color w:val="000000" w:themeColor="text1"/>
          <w:spacing w:val="8"/>
          <w:sz w:val="32"/>
          <w:szCs w:val="32"/>
          <w:highlight w:val="none"/>
          <w:lang w:val="en-US" w:eastAsia="zh-CN"/>
          <w14:textFill>
            <w14:solidFill>
              <w14:schemeClr w14:val="tx1"/>
            </w14:solidFill>
          </w14:textFill>
        </w:rPr>
        <w:t>30</w:t>
      </w:r>
      <w:r>
        <w:rPr>
          <w:rFonts w:hint="eastAsia" w:ascii="方正仿宋_GBK" w:hAnsi="方正仿宋_GBK" w:eastAsia="方正仿宋_GBK" w:cs="方正仿宋_GBK"/>
          <w:bCs/>
          <w:color w:val="000000" w:themeColor="text1"/>
          <w:spacing w:val="8"/>
          <w:sz w:val="32"/>
          <w:szCs w:val="32"/>
          <w:highlight w:val="none"/>
          <w:lang w:eastAsia="zh-CN"/>
          <w14:textFill>
            <w14:solidFill>
              <w14:schemeClr w14:val="tx1"/>
            </w14:solidFill>
          </w14:textFill>
        </w:rPr>
        <w:t>日召开巡察整改专题民主生活会，对反馈问题和意见建议进行逐项梳理、深刻剖析，列出问题清单、整改措施、完成时限、责任领导、责任科室，做到了反馈意见零遗漏、全覆盖，制定了《</w:t>
      </w:r>
      <w:r>
        <w:rPr>
          <w:rFonts w:hint="eastAsia" w:ascii="方正仿宋_GBK" w:hAnsi="方正仿宋_GBK" w:eastAsia="方正仿宋_GBK" w:cs="方正仿宋_GBK"/>
          <w:bCs/>
          <w:color w:val="000000" w:themeColor="text1"/>
          <w:spacing w:val="8"/>
          <w:sz w:val="32"/>
          <w:szCs w:val="32"/>
          <w:highlight w:val="none"/>
          <w:lang w:val="en-US" w:eastAsia="zh-CN"/>
          <w14:textFill>
            <w14:solidFill>
              <w14:schemeClr w14:val="tx1"/>
            </w14:solidFill>
          </w14:textFill>
        </w:rPr>
        <w:t>香格里拉市</w:t>
      </w:r>
      <w:r>
        <w:rPr>
          <w:rFonts w:hint="eastAsia" w:ascii="方正仿宋_GBK" w:hAnsi="方正仿宋_GBK" w:eastAsia="方正仿宋_GBK" w:cs="方正仿宋_GBK"/>
          <w:bCs/>
          <w:color w:val="000000" w:themeColor="text1"/>
          <w:spacing w:val="8"/>
          <w:sz w:val="32"/>
          <w:szCs w:val="32"/>
          <w:highlight w:val="none"/>
          <w:lang w:val="en" w:eastAsia="zh-CN"/>
          <w14:textFill>
            <w14:solidFill>
              <w14:schemeClr w14:val="tx1"/>
            </w14:solidFill>
          </w14:textFill>
        </w:rPr>
        <w:t>政协办</w:t>
      </w:r>
      <w:r>
        <w:rPr>
          <w:rFonts w:hint="eastAsia" w:ascii="方正仿宋_GBK" w:hAnsi="方正仿宋_GBK" w:eastAsia="方正仿宋_GBK" w:cs="方正仿宋_GBK"/>
          <w:bCs/>
          <w:color w:val="000000" w:themeColor="text1"/>
          <w:spacing w:val="8"/>
          <w:sz w:val="32"/>
          <w:szCs w:val="32"/>
          <w:highlight w:val="none"/>
          <w:lang w:val="en-US" w:eastAsia="zh-CN"/>
          <w14:textFill>
            <w14:solidFill>
              <w14:schemeClr w14:val="tx1"/>
            </w14:solidFill>
          </w14:textFill>
        </w:rPr>
        <w:t>关于三届市委第九轮第四巡察组巡察反馈意见整改落实责任分工方案</w:t>
      </w:r>
      <w:r>
        <w:rPr>
          <w:rFonts w:hint="eastAsia" w:ascii="方正仿宋_GBK" w:hAnsi="方正仿宋_GBK" w:eastAsia="方正仿宋_GBK" w:cs="方正仿宋_GBK"/>
          <w:bCs/>
          <w:color w:val="000000" w:themeColor="text1"/>
          <w:spacing w:val="8"/>
          <w:sz w:val="32"/>
          <w:szCs w:val="32"/>
          <w:highlight w:val="none"/>
          <w:lang w:eastAsia="zh-CN"/>
          <w14:textFill>
            <w14:solidFill>
              <w14:schemeClr w14:val="tx1"/>
            </w14:solidFill>
          </w14:textFill>
        </w:rPr>
        <w:t>》，并按照方案开展整改工作。</w:t>
      </w:r>
      <w:bookmarkStart w:id="0" w:name="_GoBack"/>
      <w:bookmarkEnd w:id="0"/>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72" w:firstLineChars="200"/>
        <w:jc w:val="left"/>
        <w:textAlignment w:val="auto"/>
        <w:rPr>
          <w:rFonts w:hint="eastAsia" w:ascii="方正楷体_GBK" w:hAnsi="方正楷体_GBK" w:eastAsia="方正楷体_GBK" w:cs="方正楷体_GBK"/>
          <w:bCs/>
          <w:color w:val="000000" w:themeColor="text1"/>
          <w:spacing w:val="8"/>
          <w:sz w:val="32"/>
          <w:szCs w:val="32"/>
          <w:highlight w:val="none"/>
          <w:lang w:eastAsia="zh-CN"/>
          <w14:textFill>
            <w14:solidFill>
              <w14:schemeClr w14:val="tx1"/>
            </w14:solidFill>
          </w14:textFill>
        </w:rPr>
      </w:pPr>
      <w:r>
        <w:rPr>
          <w:rFonts w:hint="eastAsia" w:ascii="方正楷体_GBK" w:hAnsi="方正楷体_GBK" w:eastAsia="方正楷体_GBK" w:cs="方正楷体_GBK"/>
          <w:bCs/>
          <w:color w:val="000000" w:themeColor="text1"/>
          <w:spacing w:val="8"/>
          <w:sz w:val="32"/>
          <w:szCs w:val="32"/>
          <w:highlight w:val="none"/>
          <w:lang w:eastAsia="zh-CN"/>
          <w14:textFill>
            <w14:solidFill>
              <w14:schemeClr w14:val="tx1"/>
            </w14:solidFill>
          </w14:textFill>
        </w:rPr>
        <w:t>（三）加强监督，抓好落实</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72" w:firstLineChars="200"/>
        <w:jc w:val="left"/>
        <w:textAlignment w:val="auto"/>
        <w:rPr>
          <w:rFonts w:hint="eastAsia" w:ascii="方正仿宋_GBK" w:hAnsi="方正仿宋_GBK" w:eastAsia="方正仿宋_GBK" w:cs="方正仿宋_GBK"/>
          <w:bCs/>
          <w:color w:val="000000" w:themeColor="text1"/>
          <w:spacing w:val="8"/>
          <w:sz w:val="32"/>
          <w:szCs w:val="32"/>
          <w:highlight w:val="none"/>
          <w:lang w:eastAsia="zh-CN"/>
          <w14:textFill>
            <w14:solidFill>
              <w14:schemeClr w14:val="tx1"/>
            </w14:solidFill>
          </w14:textFill>
        </w:rPr>
      </w:pPr>
      <w:r>
        <w:rPr>
          <w:rFonts w:hint="eastAsia" w:ascii="方正仿宋_GBK" w:hAnsi="方正仿宋_GBK" w:eastAsia="方正仿宋_GBK" w:cs="方正仿宋_GBK"/>
          <w:bCs/>
          <w:color w:val="000000" w:themeColor="text1"/>
          <w:spacing w:val="8"/>
          <w:sz w:val="32"/>
          <w:szCs w:val="32"/>
          <w:highlight w:val="none"/>
          <w:lang w:eastAsia="zh-CN"/>
          <w14:textFill>
            <w14:solidFill>
              <w14:schemeClr w14:val="tx1"/>
            </w14:solidFill>
          </w14:textFill>
        </w:rPr>
        <w:t>由政协办负责，严格对照整改方案，对整改进展情况开展督查，对反馈问题实行督导推进、确保整改工作扎实开展，确保各项整改事项件件有落实、事事有回音。</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72" w:firstLineChars="200"/>
        <w:jc w:val="left"/>
        <w:textAlignment w:val="auto"/>
        <w:rPr>
          <w:rFonts w:hint="eastAsia" w:ascii="方正楷体_GBK" w:hAnsi="方正楷体_GBK" w:eastAsia="方正楷体_GBK" w:cs="方正楷体_GBK"/>
          <w:bCs/>
          <w:color w:val="000000" w:themeColor="text1"/>
          <w:spacing w:val="8"/>
          <w:sz w:val="32"/>
          <w:szCs w:val="32"/>
          <w:highlight w:val="none"/>
          <w:lang w:eastAsia="zh-CN"/>
          <w14:textFill>
            <w14:solidFill>
              <w14:schemeClr w14:val="tx1"/>
            </w14:solidFill>
          </w14:textFill>
        </w:rPr>
      </w:pPr>
      <w:r>
        <w:rPr>
          <w:rFonts w:hint="eastAsia" w:ascii="方正楷体_GBK" w:hAnsi="方正楷体_GBK" w:eastAsia="方正楷体_GBK" w:cs="方正楷体_GBK"/>
          <w:bCs/>
          <w:color w:val="000000" w:themeColor="text1"/>
          <w:spacing w:val="8"/>
          <w:sz w:val="32"/>
          <w:szCs w:val="32"/>
          <w:highlight w:val="none"/>
          <w:lang w:eastAsia="zh-CN"/>
          <w14:textFill>
            <w14:solidFill>
              <w14:schemeClr w14:val="tx1"/>
            </w14:solidFill>
          </w14:textFill>
        </w:rPr>
        <w:t>（四）整改完成情况</w:t>
      </w:r>
    </w:p>
    <w:p>
      <w:pPr>
        <w:numPr>
          <w:ilvl w:val="0"/>
          <w:numId w:val="0"/>
        </w:numPr>
        <w:adjustRightInd w:val="0"/>
        <w:snapToGrid w:val="0"/>
        <w:spacing w:line="580" w:lineRule="exact"/>
        <w:ind w:firstLine="672" w:firstLineChars="200"/>
        <w:rPr>
          <w:rFonts w:hint="default" w:ascii="方正仿宋_GBK" w:hAnsi="方正仿宋_GBK" w:eastAsia="方正仿宋_GBK" w:cs="方正仿宋_GBK"/>
          <w:bCs/>
          <w:color w:val="000000" w:themeColor="text1"/>
          <w:spacing w:val="8"/>
          <w:sz w:val="32"/>
          <w:szCs w:val="32"/>
          <w:highlight w:val="none"/>
          <w:lang w:eastAsia="zh-CN"/>
          <w14:textFill>
            <w14:solidFill>
              <w14:schemeClr w14:val="tx1"/>
            </w14:solidFill>
          </w14:textFill>
        </w:rPr>
      </w:pPr>
      <w:r>
        <w:rPr>
          <w:rFonts w:hint="default" w:ascii="方正仿宋_GBK" w:hAnsi="方正仿宋_GBK" w:eastAsia="方正仿宋_GBK" w:cs="方正仿宋_GBK"/>
          <w:bCs/>
          <w:color w:val="000000" w:themeColor="text1"/>
          <w:spacing w:val="8"/>
          <w:sz w:val="32"/>
          <w:szCs w:val="32"/>
          <w:highlight w:val="none"/>
          <w:lang w:eastAsia="zh-CN"/>
          <w14:textFill>
            <w14:solidFill>
              <w14:schemeClr w14:val="tx1"/>
            </w14:solidFill>
          </w14:textFill>
        </w:rPr>
        <w:t>截至目前，</w:t>
      </w:r>
      <w:r>
        <w:rPr>
          <w:rFonts w:hint="eastAsia" w:ascii="方正仿宋_GBK" w:hAnsi="方正仿宋_GBK" w:eastAsia="方正仿宋_GBK" w:cs="方正仿宋_GBK"/>
          <w:bCs/>
          <w:color w:val="000000" w:themeColor="text1"/>
          <w:spacing w:val="8"/>
          <w:sz w:val="32"/>
          <w:szCs w:val="32"/>
          <w:highlight w:val="none"/>
          <w:lang w:eastAsia="zh-CN"/>
          <w14:textFill>
            <w14:solidFill>
              <w14:schemeClr w14:val="tx1"/>
            </w14:solidFill>
          </w14:textFill>
        </w:rPr>
        <w:t>市委第四</w:t>
      </w:r>
      <w:r>
        <w:rPr>
          <w:rFonts w:hint="eastAsia" w:ascii="方正仿宋_GBK" w:hAnsi="方正仿宋_GBK" w:eastAsia="方正仿宋_GBK" w:cs="方正仿宋_GBK"/>
          <w:bCs/>
          <w:color w:val="000000" w:themeColor="text1"/>
          <w:spacing w:val="8"/>
          <w:sz w:val="32"/>
          <w:szCs w:val="32"/>
          <w:highlight w:val="none"/>
          <w:lang w:val="en-US" w:eastAsia="zh-CN"/>
          <w14:textFill>
            <w14:solidFill>
              <w14:schemeClr w14:val="tx1"/>
            </w14:solidFill>
          </w14:textFill>
        </w:rPr>
        <w:t>巡察组反馈的19</w:t>
      </w:r>
      <w:r>
        <w:rPr>
          <w:rFonts w:hint="default" w:ascii="方正仿宋_GBK" w:hAnsi="方正仿宋_GBK" w:eastAsia="方正仿宋_GBK" w:cs="方正仿宋_GBK"/>
          <w:bCs/>
          <w:color w:val="000000" w:themeColor="text1"/>
          <w:spacing w:val="8"/>
          <w:sz w:val="32"/>
          <w:szCs w:val="32"/>
          <w:highlight w:val="none"/>
          <w:lang w:val="en-US" w:eastAsia="zh-CN"/>
          <w14:textFill>
            <w14:solidFill>
              <w14:schemeClr w14:val="tx1"/>
            </w14:solidFill>
          </w14:textFill>
        </w:rPr>
        <w:t>个问题</w:t>
      </w:r>
      <w:r>
        <w:rPr>
          <w:rFonts w:hint="default" w:ascii="方正仿宋_GBK" w:hAnsi="方正仿宋_GBK" w:eastAsia="方正仿宋_GBK" w:cs="方正仿宋_GBK"/>
          <w:bCs/>
          <w:color w:val="000000" w:themeColor="text1"/>
          <w:spacing w:val="8"/>
          <w:sz w:val="32"/>
          <w:szCs w:val="32"/>
          <w:highlight w:val="none"/>
          <w:lang w:eastAsia="zh-CN"/>
          <w14:textFill>
            <w14:solidFill>
              <w14:schemeClr w14:val="tx1"/>
            </w14:solidFill>
          </w14:textFill>
        </w:rPr>
        <w:t>，</w:t>
      </w:r>
      <w:r>
        <w:rPr>
          <w:rFonts w:hint="eastAsia" w:ascii="方正仿宋_GBK" w:hAnsi="方正仿宋_GBK" w:eastAsia="方正仿宋_GBK" w:cs="方正仿宋_GBK"/>
          <w:bCs/>
          <w:color w:val="000000" w:themeColor="text1"/>
          <w:spacing w:val="8"/>
          <w:sz w:val="32"/>
          <w:szCs w:val="32"/>
          <w:highlight w:val="none"/>
          <w:lang w:eastAsia="zh-CN"/>
          <w14:textFill>
            <w14:solidFill>
              <w14:schemeClr w14:val="tx1"/>
            </w14:solidFill>
          </w14:textFill>
        </w:rPr>
        <w:t>已完成整改</w:t>
      </w:r>
      <w:r>
        <w:rPr>
          <w:rFonts w:hint="eastAsia" w:ascii="方正仿宋_GBK" w:hAnsi="方正仿宋_GBK" w:eastAsia="方正仿宋_GBK" w:cs="方正仿宋_GBK"/>
          <w:bCs/>
          <w:color w:val="000000" w:themeColor="text1"/>
          <w:spacing w:val="8"/>
          <w:sz w:val="32"/>
          <w:szCs w:val="32"/>
          <w:highlight w:val="none"/>
          <w:lang w:val="en-US" w:eastAsia="zh-CN"/>
          <w14:textFill>
            <w14:solidFill>
              <w14:schemeClr w14:val="tx1"/>
            </w14:solidFill>
          </w14:textFill>
        </w:rPr>
        <w:t>19个，基本完成整改0个，未完成整改0个</w:t>
      </w:r>
      <w:r>
        <w:rPr>
          <w:rFonts w:hint="default" w:ascii="方正仿宋_GBK" w:hAnsi="方正仿宋_GBK" w:eastAsia="方正仿宋_GBK" w:cs="方正仿宋_GBK"/>
          <w:bCs/>
          <w:color w:val="000000" w:themeColor="text1"/>
          <w:spacing w:val="8"/>
          <w:sz w:val="32"/>
          <w:szCs w:val="32"/>
          <w:highlight w:val="none"/>
          <w:lang w:eastAsia="zh-CN"/>
          <w14:textFill>
            <w14:solidFill>
              <w14:schemeClr w14:val="tx1"/>
            </w14:solidFill>
          </w14:textFill>
        </w:rPr>
        <w:t>。</w:t>
      </w:r>
    </w:p>
    <w:p>
      <w:pPr>
        <w:numPr>
          <w:ilvl w:val="0"/>
          <w:numId w:val="0"/>
        </w:numPr>
        <w:adjustRightInd w:val="0"/>
        <w:snapToGrid w:val="0"/>
        <w:spacing w:line="580" w:lineRule="exact"/>
        <w:ind w:firstLine="672" w:firstLineChars="200"/>
        <w:rPr>
          <w:rFonts w:hint="eastAsia" w:ascii="黑体" w:hAnsi="黑体" w:eastAsia="黑体" w:cs="黑体"/>
          <w:bCs/>
          <w:color w:val="000000" w:themeColor="text1"/>
          <w:spacing w:val="8"/>
          <w:sz w:val="32"/>
          <w:szCs w:val="32"/>
          <w:highlight w:val="none"/>
          <w:lang w:val="en-US" w:eastAsia="zh-CN"/>
          <w14:textFill>
            <w14:solidFill>
              <w14:schemeClr w14:val="tx1"/>
            </w14:solidFill>
          </w14:textFill>
        </w:rPr>
      </w:pPr>
      <w:r>
        <w:rPr>
          <w:rFonts w:hint="eastAsia" w:ascii="黑体" w:hAnsi="黑体" w:eastAsia="黑体" w:cs="黑体"/>
          <w:bCs/>
          <w:color w:val="000000" w:themeColor="text1"/>
          <w:spacing w:val="8"/>
          <w:sz w:val="32"/>
          <w:szCs w:val="32"/>
          <w:highlight w:val="none"/>
          <w:lang w:val="en-US" w:eastAsia="zh-CN"/>
          <w14:textFill>
            <w14:solidFill>
              <w14:schemeClr w14:val="tx1"/>
            </w14:solidFill>
          </w14:textFill>
        </w:rPr>
        <w:t>二、巡察反馈意见整改落实情况</w:t>
      </w:r>
    </w:p>
    <w:p>
      <w:pPr>
        <w:numPr>
          <w:ilvl w:val="0"/>
          <w:numId w:val="0"/>
        </w:numPr>
        <w:adjustRightInd w:val="0"/>
        <w:snapToGrid w:val="0"/>
        <w:spacing w:line="580" w:lineRule="exact"/>
        <w:ind w:firstLine="672" w:firstLineChars="200"/>
        <w:rPr>
          <w:bCs/>
          <w:color w:val="000000" w:themeColor="text1"/>
          <w:spacing w:val="8"/>
          <w:sz w:val="32"/>
          <w:szCs w:val="32"/>
          <w:highlight w:val="none"/>
          <w14:textFill>
            <w14:solidFill>
              <w14:schemeClr w14:val="tx1"/>
            </w14:solidFill>
          </w14:textFill>
        </w:rPr>
      </w:pPr>
      <w:r>
        <w:rPr>
          <w:rFonts w:hint="eastAsia" w:ascii="方正楷体_GBK" w:hAnsi="方正楷体_GBK" w:eastAsia="方正楷体_GBK" w:cs="方正楷体_GBK"/>
          <w:bCs/>
          <w:color w:val="000000" w:themeColor="text1"/>
          <w:spacing w:val="8"/>
          <w:sz w:val="32"/>
          <w:szCs w:val="32"/>
          <w:highlight w:val="none"/>
          <w14:textFill>
            <w14:solidFill>
              <w14:schemeClr w14:val="tx1"/>
            </w14:solidFill>
          </w14:textFill>
        </w:rPr>
        <w:t>（一）学习贯彻习近平新时代中国特色社会主义思想不深入、不全面</w:t>
      </w:r>
    </w:p>
    <w:p>
      <w:pPr>
        <w:pStyle w:val="9"/>
        <w:widowControl w:val="0"/>
        <w:spacing w:line="580" w:lineRule="exact"/>
        <w:ind w:firstLine="674"/>
        <w:jc w:val="both"/>
        <w:rPr>
          <w:rFonts w:hint="eastAsia" w:ascii="方正仿宋_GBK" w:hAnsi="方正仿宋_GBK" w:eastAsia="方正仿宋_GBK" w:cs="方正仿宋_GBK"/>
          <w:b w:val="0"/>
          <w:bCs/>
          <w:color w:val="000000" w:themeColor="text1"/>
          <w:spacing w:val="8"/>
          <w:sz w:val="32"/>
          <w:szCs w:val="32"/>
          <w:highlight w:val="none"/>
          <w14:textFill>
            <w14:solidFill>
              <w14:schemeClr w14:val="tx1"/>
            </w14:solidFill>
          </w14:textFill>
        </w:rPr>
      </w:pPr>
      <w:r>
        <w:rPr>
          <w:rFonts w:hint="eastAsia" w:ascii="方正仿宋_GBK" w:hAnsi="方正仿宋_GBK" w:eastAsia="方正仿宋_GBK" w:cs="方正仿宋_GBK"/>
          <w:b w:val="0"/>
          <w:bCs/>
          <w:color w:val="000000" w:themeColor="text1"/>
          <w:spacing w:val="8"/>
          <w:sz w:val="32"/>
          <w:szCs w:val="32"/>
          <w:highlight w:val="none"/>
          <w14:textFill>
            <w14:solidFill>
              <w14:schemeClr w14:val="tx1"/>
            </w14:solidFill>
          </w14:textFill>
        </w:rPr>
        <w:t>1.发挥思想引领作用不明显。理解和把握“第一议题”不精准、执行不规范。党员大会执行第一议题时存在将省、州、市文件纳入其中进行学习的情况；学习习近平新时代中国特色社会主义思想及重要论述、考察云南时的重要讲话未制定学习计划，缺乏系统学习。</w:t>
      </w:r>
    </w:p>
    <w:p>
      <w:pPr>
        <w:pStyle w:val="9"/>
        <w:widowControl w:val="0"/>
        <w:spacing w:line="580" w:lineRule="exact"/>
        <w:ind w:firstLine="674"/>
        <w:jc w:val="both"/>
        <w:rPr>
          <w:rFonts w:hint="eastAsia" w:ascii="方正仿宋_GBK" w:hAnsi="方正仿宋_GBK" w:eastAsia="方正仿宋_GBK" w:cs="方正仿宋_GBK"/>
          <w:b w:val="0"/>
          <w:bCs/>
          <w:color w:val="000000" w:themeColor="text1"/>
          <w:spacing w:val="8"/>
          <w:sz w:val="32"/>
          <w:szCs w:val="32"/>
          <w:highlight w:val="none"/>
          <w:lang w:val="en-US" w:eastAsia="zh-CN"/>
          <w14:textFill>
            <w14:solidFill>
              <w14:schemeClr w14:val="tx1"/>
            </w14:solidFill>
          </w14:textFill>
        </w:rPr>
      </w:pPr>
      <w:r>
        <w:rPr>
          <w:rFonts w:hint="eastAsia" w:ascii="方正仿宋_GBK" w:hAnsi="方正仿宋_GBK" w:eastAsia="方正仿宋_GBK" w:cs="方正仿宋_GBK"/>
          <w:b/>
          <w:bCs w:val="0"/>
          <w:color w:val="000000" w:themeColor="text1"/>
          <w:spacing w:val="8"/>
          <w:sz w:val="32"/>
          <w:szCs w:val="32"/>
          <w:highlight w:val="none"/>
          <w:lang w:val="en-US" w:eastAsia="zh-CN"/>
          <w14:textFill>
            <w14:solidFill>
              <w14:schemeClr w14:val="tx1"/>
            </w14:solidFill>
          </w14:textFill>
        </w:rPr>
        <w:t>整改情况：一是</w:t>
      </w:r>
      <w:r>
        <w:rPr>
          <w:rFonts w:hint="eastAsia" w:ascii="方正仿宋_GBK" w:hAnsi="方正仿宋_GBK" w:eastAsia="方正仿宋_GBK" w:cs="方正仿宋_GBK"/>
          <w:b w:val="0"/>
          <w:bCs/>
          <w:color w:val="000000" w:themeColor="text1"/>
          <w:spacing w:val="8"/>
          <w:sz w:val="32"/>
          <w:szCs w:val="32"/>
          <w:highlight w:val="none"/>
          <w:lang w:val="en-US" w:eastAsia="zh-CN"/>
          <w14:textFill>
            <w14:solidFill>
              <w14:schemeClr w14:val="tx1"/>
            </w14:solidFill>
          </w14:textFill>
        </w:rPr>
        <w:t>严格落实“第一议题”制度，建立“第一议题”学习资料库，充分运用政协党组（扩大）会议、党组理论学习中心组集中学习会、政协常委会等，积极组织班子成员深入学习党的二十大精神、党的二十届二中、三中全会精神，跟进学习全国两会精神，重点学习习近平总书记重要论述和讲话指示批示精神，组织班子成员原文学习习近平总书记在庆祝中国人民政治协商会议成立75周年大会上的重要讲话精神，深刻领会新中国成立以来的伟大成就，不断增强“四个意识”，更加深刻领悟“两个确立”的决定性意义，坚决做到“两个维护”，进一步提升班子政治站位，筑牢政协工作的思想政治基础。市委第九轮巡察以来，共组织开展党组（扩大）集中学习8次，党组理论学习中心组集中学习会8次，政协常委会集中学习2次，均严格执行第一议题制度。</w:t>
      </w:r>
      <w:r>
        <w:rPr>
          <w:rFonts w:hint="eastAsia" w:ascii="方正仿宋_GBK" w:hAnsi="方正仿宋_GBK" w:eastAsia="方正仿宋_GBK" w:cs="方正仿宋_GBK"/>
          <w:b/>
          <w:bCs w:val="0"/>
          <w:color w:val="000000" w:themeColor="text1"/>
          <w:spacing w:val="8"/>
          <w:sz w:val="32"/>
          <w:szCs w:val="32"/>
          <w:highlight w:val="none"/>
          <w:lang w:val="en-US" w:eastAsia="zh-CN"/>
          <w14:textFill>
            <w14:solidFill>
              <w14:schemeClr w14:val="tx1"/>
            </w14:solidFill>
          </w14:textFill>
        </w:rPr>
        <w:t>二是</w:t>
      </w:r>
      <w:r>
        <w:rPr>
          <w:rFonts w:hint="eastAsia" w:ascii="方正仿宋_GBK" w:hAnsi="方正仿宋_GBK" w:eastAsia="方正仿宋_GBK" w:cs="方正仿宋_GBK"/>
          <w:b w:val="0"/>
          <w:bCs/>
          <w:color w:val="000000" w:themeColor="text1"/>
          <w:spacing w:val="8"/>
          <w:sz w:val="32"/>
          <w:szCs w:val="32"/>
          <w:highlight w:val="none"/>
          <w:lang w:val="en-US" w:eastAsia="zh-CN"/>
          <w14:textFill>
            <w14:solidFill>
              <w14:schemeClr w14:val="tx1"/>
            </w14:solidFill>
          </w14:textFill>
        </w:rPr>
        <w:t>规范党员大会、支部主题党日学习活动，认真研究制定学习计划，2024年以来，共开展党员大会10次，支部主题党日活动15次，学习习近平总书记发表的重要讲话、重要指示批示精神25次。</w:t>
      </w:r>
    </w:p>
    <w:p>
      <w:pPr>
        <w:pStyle w:val="9"/>
        <w:widowControl w:val="0"/>
        <w:spacing w:line="580" w:lineRule="exact"/>
        <w:ind w:firstLine="674"/>
        <w:jc w:val="both"/>
        <w:rPr>
          <w:rFonts w:hint="eastAsia" w:ascii="方正仿宋_GBK" w:hAnsi="方正仿宋_GBK" w:eastAsia="方正仿宋_GBK" w:cs="方正仿宋_GBK"/>
          <w:b/>
          <w:bCs w:val="0"/>
          <w:color w:val="000000" w:themeColor="text1"/>
          <w:spacing w:val="8"/>
          <w:sz w:val="32"/>
          <w:szCs w:val="32"/>
          <w:highlight w:val="none"/>
          <w:lang w:val="en-US" w:eastAsia="zh-CN"/>
          <w14:textFill>
            <w14:solidFill>
              <w14:schemeClr w14:val="tx1"/>
            </w14:solidFill>
          </w14:textFill>
        </w:rPr>
      </w:pPr>
      <w:r>
        <w:rPr>
          <w:rFonts w:hint="eastAsia" w:ascii="方正仿宋_GBK" w:hAnsi="方正仿宋_GBK" w:eastAsia="方正仿宋_GBK" w:cs="方正仿宋_GBK"/>
          <w:b/>
          <w:bCs w:val="0"/>
          <w:color w:val="000000" w:themeColor="text1"/>
          <w:spacing w:val="8"/>
          <w:sz w:val="32"/>
          <w:szCs w:val="32"/>
          <w:highlight w:val="none"/>
          <w:lang w:val="en-US" w:eastAsia="zh-CN"/>
          <w14:textFill>
            <w14:solidFill>
              <w14:schemeClr w14:val="tx1"/>
            </w14:solidFill>
          </w14:textFill>
        </w:rPr>
        <w:t>整改结果：已完成整改</w:t>
      </w:r>
    </w:p>
    <w:p>
      <w:pPr>
        <w:pStyle w:val="9"/>
        <w:widowControl w:val="0"/>
        <w:numPr>
          <w:ilvl w:val="0"/>
          <w:numId w:val="0"/>
        </w:numPr>
        <w:spacing w:line="580" w:lineRule="exact"/>
        <w:ind w:firstLine="672" w:firstLineChars="200"/>
        <w:jc w:val="both"/>
        <w:rPr>
          <w:rFonts w:hint="eastAsia" w:ascii="方正仿宋_GBK" w:hAnsi="方正仿宋_GBK" w:eastAsia="方正仿宋_GBK" w:cs="方正仿宋_GBK"/>
          <w:b w:val="0"/>
          <w:bCs/>
          <w:color w:val="000000" w:themeColor="text1"/>
          <w:spacing w:val="8"/>
          <w:sz w:val="32"/>
          <w:szCs w:val="32"/>
          <w:highlight w:val="none"/>
          <w:lang w:val="en-US" w:eastAsia="zh-CN"/>
          <w14:textFill>
            <w14:solidFill>
              <w14:schemeClr w14:val="tx1"/>
            </w14:solidFill>
          </w14:textFill>
        </w:rPr>
      </w:pPr>
      <w:r>
        <w:rPr>
          <w:rFonts w:hint="eastAsia" w:ascii="方正仿宋_GBK" w:hAnsi="方正仿宋_GBK" w:eastAsia="方正仿宋_GBK" w:cs="方正仿宋_GBK"/>
          <w:b w:val="0"/>
          <w:bCs/>
          <w:color w:val="000000" w:themeColor="text1"/>
          <w:spacing w:val="8"/>
          <w:sz w:val="32"/>
          <w:szCs w:val="32"/>
          <w:highlight w:val="none"/>
          <w:lang w:val="en-US" w:eastAsia="zh-CN"/>
          <w14:textFill>
            <w14:solidFill>
              <w14:schemeClr w14:val="tx1"/>
            </w14:solidFill>
          </w14:textFill>
        </w:rPr>
        <w:t>2.凝聚委员思想共识发力不足。近三年来的强化政协委员学习相关理论知识，提升履职能力方面措施不力。组织学习范围不够广，学习主要停留在政协领导班子成员层面，未能有效覆盖到所有干部职工和委员。</w:t>
      </w:r>
    </w:p>
    <w:p>
      <w:pPr>
        <w:pStyle w:val="9"/>
        <w:widowControl w:val="0"/>
        <w:numPr>
          <w:ilvl w:val="0"/>
          <w:numId w:val="0"/>
        </w:numPr>
        <w:spacing w:line="580" w:lineRule="exact"/>
        <w:ind w:firstLine="674" w:firstLineChars="200"/>
        <w:jc w:val="both"/>
        <w:rPr>
          <w:rFonts w:hint="eastAsia" w:ascii="方正仿宋_GBK" w:hAnsi="方正仿宋_GBK" w:eastAsia="方正仿宋_GBK" w:cs="方正仿宋_GBK"/>
          <w:b w:val="0"/>
          <w:bCs/>
          <w:color w:val="000000" w:themeColor="text1"/>
          <w:spacing w:val="8"/>
          <w:sz w:val="32"/>
          <w:szCs w:val="32"/>
          <w:highlight w:val="none"/>
          <w:lang w:val="en-US" w:eastAsia="zh-CN"/>
          <w14:textFill>
            <w14:solidFill>
              <w14:schemeClr w14:val="tx1"/>
            </w14:solidFill>
          </w14:textFill>
        </w:rPr>
      </w:pPr>
      <w:r>
        <w:rPr>
          <w:rFonts w:hint="eastAsia" w:ascii="方正仿宋_GBK" w:hAnsi="方正仿宋_GBK" w:eastAsia="方正仿宋_GBK" w:cs="方正仿宋_GBK"/>
          <w:b/>
          <w:bCs w:val="0"/>
          <w:color w:val="000000" w:themeColor="text1"/>
          <w:spacing w:val="8"/>
          <w:sz w:val="32"/>
          <w:szCs w:val="32"/>
          <w:highlight w:val="none"/>
          <w:lang w:val="en-US" w:eastAsia="zh-CN"/>
          <w14:textFill>
            <w14:solidFill>
              <w14:schemeClr w14:val="tx1"/>
            </w14:solidFill>
          </w14:textFill>
        </w:rPr>
        <w:t>整改情况：</w:t>
      </w:r>
      <w:r>
        <w:rPr>
          <w:rFonts w:hint="eastAsia" w:ascii="方正仿宋_GBK" w:hAnsi="方正仿宋_GBK" w:eastAsia="方正仿宋_GBK" w:cs="方正仿宋_GBK"/>
          <w:b w:val="0"/>
          <w:bCs/>
          <w:color w:val="000000" w:themeColor="text1"/>
          <w:spacing w:val="8"/>
          <w:sz w:val="32"/>
          <w:szCs w:val="32"/>
          <w:highlight w:val="none"/>
          <w:lang w:val="en-US" w:eastAsia="zh-CN"/>
          <w14:textFill>
            <w14:solidFill>
              <w14:schemeClr w14:val="tx1"/>
            </w14:solidFill>
          </w14:textFill>
        </w:rPr>
        <w:t>制定下发了《关于认真学习党的二十届三中全会精神的计划安排》，要求全体政协委员按照计划安排认真学习。从9月份开始，在“香格里拉媒体号”上发布党的二十届三中全会精神解读，并及时转发到委员群中。在11月27日召开的常委会上，将习近平重要讲话及指示批示精神、市委、市政府重大决策部署纳入常委会学习内容。通过以上措施，在委员中营造了浓厚的学习氛围，为委员提升履职能力提供了理论支撑。</w:t>
      </w:r>
    </w:p>
    <w:p>
      <w:pPr>
        <w:pStyle w:val="9"/>
        <w:widowControl w:val="0"/>
        <w:numPr>
          <w:ilvl w:val="0"/>
          <w:numId w:val="0"/>
        </w:numPr>
        <w:spacing w:line="580" w:lineRule="exact"/>
        <w:ind w:firstLine="674" w:firstLineChars="200"/>
        <w:jc w:val="both"/>
        <w:rPr>
          <w:rFonts w:hint="eastAsia" w:ascii="方正仿宋_GBK" w:hAnsi="方正仿宋_GBK" w:eastAsia="方正仿宋_GBK" w:cs="方正仿宋_GBK"/>
          <w:b/>
          <w:bCs w:val="0"/>
          <w:color w:val="000000" w:themeColor="text1"/>
          <w:spacing w:val="8"/>
          <w:sz w:val="32"/>
          <w:szCs w:val="32"/>
          <w:highlight w:val="none"/>
          <w:lang w:val="en-US" w:eastAsia="zh-CN"/>
          <w14:textFill>
            <w14:solidFill>
              <w14:schemeClr w14:val="tx1"/>
            </w14:solidFill>
          </w14:textFill>
        </w:rPr>
      </w:pPr>
      <w:r>
        <w:rPr>
          <w:rFonts w:hint="eastAsia" w:ascii="方正仿宋_GBK" w:hAnsi="方正仿宋_GBK" w:eastAsia="方正仿宋_GBK" w:cs="方正仿宋_GBK"/>
          <w:b/>
          <w:bCs w:val="0"/>
          <w:color w:val="000000" w:themeColor="text1"/>
          <w:spacing w:val="8"/>
          <w:sz w:val="32"/>
          <w:szCs w:val="32"/>
          <w:highlight w:val="none"/>
          <w:lang w:val="en-US" w:eastAsia="zh-CN"/>
          <w14:textFill>
            <w14:solidFill>
              <w14:schemeClr w14:val="tx1"/>
            </w14:solidFill>
          </w14:textFill>
        </w:rPr>
        <w:t>整改结果：已完成整改。</w:t>
      </w:r>
    </w:p>
    <w:p>
      <w:pPr>
        <w:pStyle w:val="9"/>
        <w:widowControl w:val="0"/>
        <w:numPr>
          <w:ilvl w:val="0"/>
          <w:numId w:val="0"/>
        </w:numPr>
        <w:spacing w:line="580" w:lineRule="exact"/>
        <w:ind w:firstLine="672" w:firstLineChars="200"/>
        <w:jc w:val="both"/>
        <w:rPr>
          <w:rFonts w:hint="eastAsia" w:ascii="方正仿宋_GBK" w:hAnsi="方正仿宋_GBK" w:eastAsia="方正仿宋_GBK" w:cs="方正仿宋_GBK"/>
          <w:b w:val="0"/>
          <w:bCs/>
          <w:color w:val="000000" w:themeColor="text1"/>
          <w:spacing w:val="8"/>
          <w:sz w:val="32"/>
          <w:szCs w:val="32"/>
          <w:highlight w:val="none"/>
          <w:lang w:val="en-US" w:eastAsia="zh-CN"/>
          <w14:textFill>
            <w14:solidFill>
              <w14:schemeClr w14:val="tx1"/>
            </w14:solidFill>
          </w14:textFill>
        </w:rPr>
      </w:pPr>
      <w:r>
        <w:rPr>
          <w:rFonts w:hint="eastAsia" w:ascii="方正仿宋_GBK" w:hAnsi="方正仿宋_GBK" w:eastAsia="方正仿宋_GBK" w:cs="方正仿宋_GBK"/>
          <w:b w:val="0"/>
          <w:bCs/>
          <w:color w:val="000000" w:themeColor="text1"/>
          <w:spacing w:val="8"/>
          <w:sz w:val="32"/>
          <w:szCs w:val="32"/>
          <w:highlight w:val="none"/>
          <w:lang w:val="en-US" w:eastAsia="zh-CN"/>
          <w14:textFill>
            <w14:solidFill>
              <w14:schemeClr w14:val="tx1"/>
            </w14:solidFill>
          </w14:textFill>
        </w:rPr>
        <w:t>3.学习习近平总书记关于“加强和改进人民政协工作、全面发展协商民主”重要论述不够深入。未能始终坚持把习近平总书记关于“加强和改进人民政协工作、全面发展协商民主”等重要思想列入学习计划，融入到各类组织学习活动中，缺乏理论学习经常化、常态化氛围。</w:t>
      </w:r>
    </w:p>
    <w:p>
      <w:pPr>
        <w:pStyle w:val="9"/>
        <w:widowControl w:val="0"/>
        <w:numPr>
          <w:ilvl w:val="0"/>
          <w:numId w:val="0"/>
        </w:numPr>
        <w:spacing w:line="580" w:lineRule="exact"/>
        <w:ind w:firstLine="674" w:firstLineChars="200"/>
        <w:jc w:val="both"/>
        <w:rPr>
          <w:rFonts w:hint="eastAsia" w:ascii="方正仿宋_GBK" w:hAnsi="方正仿宋_GBK" w:eastAsia="方正仿宋_GBK" w:cs="方正仿宋_GBK"/>
          <w:b w:val="0"/>
          <w:bCs/>
          <w:color w:val="000000" w:themeColor="text1"/>
          <w:spacing w:val="8"/>
          <w:sz w:val="32"/>
          <w:szCs w:val="32"/>
          <w:highlight w:val="none"/>
          <w:lang w:val="en-US" w:eastAsia="zh-CN"/>
          <w14:textFill>
            <w14:solidFill>
              <w14:schemeClr w14:val="tx1"/>
            </w14:solidFill>
          </w14:textFill>
        </w:rPr>
      </w:pPr>
      <w:r>
        <w:rPr>
          <w:rFonts w:hint="eastAsia" w:ascii="方正仿宋_GBK" w:hAnsi="方正仿宋_GBK" w:eastAsia="方正仿宋_GBK" w:cs="方正仿宋_GBK"/>
          <w:b/>
          <w:bCs w:val="0"/>
          <w:color w:val="000000" w:themeColor="text1"/>
          <w:spacing w:val="8"/>
          <w:sz w:val="32"/>
          <w:szCs w:val="32"/>
          <w:highlight w:val="none"/>
          <w:lang w:val="en-US" w:eastAsia="zh-CN"/>
          <w14:textFill>
            <w14:solidFill>
              <w14:schemeClr w14:val="tx1"/>
            </w14:solidFill>
          </w14:textFill>
        </w:rPr>
        <w:t>整改情况：</w:t>
      </w:r>
      <w:r>
        <w:rPr>
          <w:rFonts w:hint="eastAsia" w:ascii="方正仿宋_GBK" w:hAnsi="方正仿宋_GBK" w:eastAsia="方正仿宋_GBK" w:cs="方正仿宋_GBK"/>
          <w:b w:val="0"/>
          <w:bCs/>
          <w:color w:val="000000" w:themeColor="text1"/>
          <w:spacing w:val="8"/>
          <w:sz w:val="32"/>
          <w:szCs w:val="32"/>
          <w:highlight w:val="none"/>
          <w:lang w:val="en-US" w:eastAsia="zh-CN"/>
          <w14:textFill>
            <w14:solidFill>
              <w14:schemeClr w14:val="tx1"/>
            </w14:solidFill>
          </w14:textFill>
        </w:rPr>
        <w:t>将《中共中央关于新时代加强和改进人民政协工作的意见》《中国共产党政治协商工作条例》等内容分别纳入到2024年12月份党组理论学习中心组和支部主题党日活动中进行集中学习，通过反复学习领会，确保党的创新理论常学常新，为工作实践提供好理论指导。</w:t>
      </w:r>
    </w:p>
    <w:p>
      <w:pPr>
        <w:pStyle w:val="9"/>
        <w:widowControl w:val="0"/>
        <w:numPr>
          <w:ilvl w:val="0"/>
          <w:numId w:val="0"/>
        </w:numPr>
        <w:spacing w:line="580" w:lineRule="exact"/>
        <w:ind w:firstLine="674" w:firstLineChars="200"/>
        <w:jc w:val="both"/>
        <w:rPr>
          <w:rFonts w:hint="eastAsia" w:ascii="方正仿宋_GBK" w:hAnsi="方正仿宋_GBK" w:eastAsia="方正仿宋_GBK" w:cs="方正仿宋_GBK"/>
          <w:b/>
          <w:bCs w:val="0"/>
          <w:color w:val="000000" w:themeColor="text1"/>
          <w:spacing w:val="8"/>
          <w:sz w:val="32"/>
          <w:szCs w:val="32"/>
          <w:highlight w:val="none"/>
          <w:lang w:val="en-US" w:eastAsia="zh-CN"/>
          <w14:textFill>
            <w14:solidFill>
              <w14:schemeClr w14:val="tx1"/>
            </w14:solidFill>
          </w14:textFill>
        </w:rPr>
      </w:pPr>
      <w:r>
        <w:rPr>
          <w:rFonts w:hint="eastAsia" w:ascii="方正仿宋_GBK" w:hAnsi="方正仿宋_GBK" w:eastAsia="方正仿宋_GBK" w:cs="方正仿宋_GBK"/>
          <w:b/>
          <w:bCs w:val="0"/>
          <w:color w:val="000000" w:themeColor="text1"/>
          <w:spacing w:val="8"/>
          <w:sz w:val="32"/>
          <w:szCs w:val="32"/>
          <w:highlight w:val="none"/>
          <w:lang w:val="en-US" w:eastAsia="zh-CN"/>
          <w14:textFill>
            <w14:solidFill>
              <w14:schemeClr w14:val="tx1"/>
            </w14:solidFill>
          </w14:textFill>
        </w:rPr>
        <w:t>整改结果：已完成整改。</w:t>
      </w:r>
    </w:p>
    <w:p>
      <w:pPr>
        <w:pStyle w:val="9"/>
        <w:widowControl w:val="0"/>
        <w:numPr>
          <w:ilvl w:val="0"/>
          <w:numId w:val="0"/>
        </w:numPr>
        <w:spacing w:line="580" w:lineRule="exact"/>
        <w:ind w:firstLine="672" w:firstLineChars="200"/>
        <w:jc w:val="both"/>
        <w:rPr>
          <w:rFonts w:hint="eastAsia" w:ascii="方正楷体_GBK" w:hAnsi="方正楷体_GBK" w:eastAsia="方正楷体_GBK" w:cs="方正楷体_GBK"/>
          <w:b w:val="0"/>
          <w:bCs/>
          <w:color w:val="000000" w:themeColor="text1"/>
          <w:spacing w:val="8"/>
          <w:sz w:val="32"/>
          <w:szCs w:val="32"/>
          <w:highlight w:val="none"/>
          <w:lang w:val="en-US" w:eastAsia="zh-CN"/>
          <w14:textFill>
            <w14:solidFill>
              <w14:schemeClr w14:val="tx1"/>
            </w14:solidFill>
          </w14:textFill>
        </w:rPr>
      </w:pPr>
      <w:r>
        <w:rPr>
          <w:rFonts w:hint="eastAsia" w:ascii="方正楷体_GBK" w:hAnsi="方正楷体_GBK" w:eastAsia="方正楷体_GBK" w:cs="方正楷体_GBK"/>
          <w:b w:val="0"/>
          <w:bCs/>
          <w:color w:val="000000" w:themeColor="text1"/>
          <w:spacing w:val="8"/>
          <w:sz w:val="32"/>
          <w:szCs w:val="32"/>
          <w:highlight w:val="none"/>
          <w:lang w:val="en-US" w:eastAsia="zh-CN"/>
          <w14:textFill>
            <w14:solidFill>
              <w14:schemeClr w14:val="tx1"/>
            </w14:solidFill>
          </w14:textFill>
        </w:rPr>
        <w:t>（二）发挥参政议政作用不够明显</w:t>
      </w:r>
    </w:p>
    <w:p>
      <w:pPr>
        <w:pStyle w:val="9"/>
        <w:widowControl w:val="0"/>
        <w:numPr>
          <w:ilvl w:val="0"/>
          <w:numId w:val="0"/>
        </w:numPr>
        <w:spacing w:line="580" w:lineRule="exact"/>
        <w:ind w:firstLine="672" w:firstLineChars="200"/>
        <w:jc w:val="both"/>
        <w:rPr>
          <w:rFonts w:hint="eastAsia" w:ascii="方正仿宋_GBK" w:hAnsi="方正仿宋_GBK" w:eastAsia="方正仿宋_GBK" w:cs="方正仿宋_GBK"/>
          <w:b w:val="0"/>
          <w:bCs/>
          <w:color w:val="000000" w:themeColor="text1"/>
          <w:spacing w:val="8"/>
          <w:sz w:val="32"/>
          <w:szCs w:val="32"/>
          <w:highlight w:val="none"/>
          <w:lang w:val="en-US" w:eastAsia="zh-CN"/>
          <w14:textFill>
            <w14:solidFill>
              <w14:schemeClr w14:val="tx1"/>
            </w14:solidFill>
          </w14:textFill>
        </w:rPr>
      </w:pPr>
      <w:r>
        <w:rPr>
          <w:rFonts w:hint="eastAsia" w:ascii="方正仿宋_GBK" w:hAnsi="方正仿宋_GBK" w:eastAsia="方正仿宋_GBK" w:cs="方正仿宋_GBK"/>
          <w:b w:val="0"/>
          <w:bCs/>
          <w:color w:val="000000" w:themeColor="text1"/>
          <w:spacing w:val="8"/>
          <w:sz w:val="32"/>
          <w:szCs w:val="32"/>
          <w:highlight w:val="none"/>
          <w:lang w:val="en-US" w:eastAsia="zh-CN"/>
          <w14:textFill>
            <w14:solidFill>
              <w14:schemeClr w14:val="tx1"/>
            </w14:solidFill>
          </w14:textFill>
        </w:rPr>
        <w:t>4.社情民意信息质量不高。三年来共收集社情民意信29条，只有8条有效信息进行转办，转办率只有27.60%(2021年上报社情民意0条，2022年12条，转办0条，2023年17条，其中转办8条）。</w:t>
      </w:r>
    </w:p>
    <w:p>
      <w:pPr>
        <w:pStyle w:val="9"/>
        <w:widowControl w:val="0"/>
        <w:numPr>
          <w:ilvl w:val="0"/>
          <w:numId w:val="0"/>
        </w:numPr>
        <w:spacing w:line="580" w:lineRule="exact"/>
        <w:jc w:val="both"/>
        <w:rPr>
          <w:rFonts w:hint="eastAsia" w:ascii="方正仿宋_GBK" w:hAnsi="方正仿宋_GBK" w:eastAsia="方正仿宋_GBK" w:cs="方正仿宋_GBK"/>
          <w:b w:val="0"/>
          <w:bCs/>
          <w:color w:val="000000" w:themeColor="text1"/>
          <w:spacing w:val="8"/>
          <w:sz w:val="32"/>
          <w:szCs w:val="32"/>
          <w:highlight w:val="none"/>
          <w:lang w:val="en-US" w:eastAsia="zh-CN"/>
          <w14:textFill>
            <w14:solidFill>
              <w14:schemeClr w14:val="tx1"/>
            </w14:solidFill>
          </w14:textFill>
        </w:rPr>
      </w:pPr>
      <w:r>
        <w:rPr>
          <w:rFonts w:hint="eastAsia" w:ascii="方正仿宋_GBK" w:hAnsi="方正仿宋_GBK" w:eastAsia="方正仿宋_GBK" w:cs="方正仿宋_GBK"/>
          <w:b w:val="0"/>
          <w:bCs/>
          <w:color w:val="000000" w:themeColor="text1"/>
          <w:spacing w:val="8"/>
          <w:sz w:val="32"/>
          <w:szCs w:val="32"/>
          <w:highlight w:val="none"/>
          <w:lang w:val="en-US" w:eastAsia="zh-CN"/>
          <w14:textFill>
            <w14:solidFill>
              <w14:schemeClr w14:val="tx1"/>
            </w14:solidFill>
          </w14:textFill>
        </w:rPr>
        <w:t xml:space="preserve">  </w:t>
      </w:r>
      <w:r>
        <w:rPr>
          <w:rFonts w:hint="eastAsia" w:ascii="方正仿宋_GBK" w:hAnsi="方正仿宋_GBK" w:eastAsia="方正仿宋_GBK" w:cs="方正仿宋_GBK"/>
          <w:b/>
          <w:bCs w:val="0"/>
          <w:color w:val="000000" w:themeColor="text1"/>
          <w:spacing w:val="8"/>
          <w:sz w:val="32"/>
          <w:szCs w:val="32"/>
          <w:highlight w:val="none"/>
          <w:lang w:val="en-US" w:eastAsia="zh-CN"/>
          <w14:textFill>
            <w14:solidFill>
              <w14:schemeClr w14:val="tx1"/>
            </w14:solidFill>
          </w14:textFill>
        </w:rPr>
        <w:t xml:space="preserve"> 整改情况：一是</w:t>
      </w:r>
      <w:r>
        <w:rPr>
          <w:rFonts w:hint="eastAsia" w:ascii="方正仿宋_GBK" w:hAnsi="方正仿宋_GBK" w:eastAsia="方正仿宋_GBK" w:cs="方正仿宋_GBK"/>
          <w:b w:val="0"/>
          <w:bCs/>
          <w:color w:val="000000" w:themeColor="text1"/>
          <w:spacing w:val="8"/>
          <w:sz w:val="32"/>
          <w:szCs w:val="32"/>
          <w:highlight w:val="none"/>
          <w:lang w:val="en-US" w:eastAsia="zh-CN"/>
          <w14:textFill>
            <w14:solidFill>
              <w14:schemeClr w14:val="tx1"/>
            </w14:solidFill>
          </w14:textFill>
        </w:rPr>
        <w:t>于2024年11月7日，举办提案、社情民意工作培训，特邀云南政协报社社务委员、新媒体部主任张居正授课，推进政协提案和社情民意工作质效，提升政协委员履职能力和水平。</w:t>
      </w:r>
      <w:r>
        <w:rPr>
          <w:rFonts w:hint="eastAsia" w:ascii="方正仿宋_GBK" w:hAnsi="方正仿宋_GBK" w:eastAsia="方正仿宋_GBK" w:cs="方正仿宋_GBK"/>
          <w:b/>
          <w:bCs w:val="0"/>
          <w:color w:val="000000" w:themeColor="text1"/>
          <w:spacing w:val="8"/>
          <w:sz w:val="32"/>
          <w:szCs w:val="32"/>
          <w:highlight w:val="none"/>
          <w:lang w:val="en-US" w:eastAsia="zh-CN"/>
          <w14:textFill>
            <w14:solidFill>
              <w14:schemeClr w14:val="tx1"/>
            </w14:solidFill>
          </w14:textFill>
        </w:rPr>
        <w:t>二是</w:t>
      </w:r>
      <w:r>
        <w:rPr>
          <w:rFonts w:hint="eastAsia" w:ascii="方正仿宋_GBK" w:hAnsi="方正仿宋_GBK" w:eastAsia="方正仿宋_GBK" w:cs="方正仿宋_GBK"/>
          <w:b w:val="0"/>
          <w:bCs/>
          <w:color w:val="000000" w:themeColor="text1"/>
          <w:spacing w:val="8"/>
          <w:sz w:val="32"/>
          <w:szCs w:val="32"/>
          <w:highlight w:val="none"/>
          <w:lang w:val="en-US" w:eastAsia="zh-CN"/>
          <w14:textFill>
            <w14:solidFill>
              <w14:schemeClr w14:val="tx1"/>
            </w14:solidFill>
          </w14:textFill>
        </w:rPr>
        <w:t>组织部分委员到元江县、建水县等县（市）围绕收集反映社情民意信息工作进行考察学习。</w:t>
      </w:r>
      <w:r>
        <w:rPr>
          <w:rFonts w:hint="eastAsia" w:ascii="方正仿宋_GBK" w:hAnsi="方正仿宋_GBK" w:eastAsia="方正仿宋_GBK" w:cs="方正仿宋_GBK"/>
          <w:b/>
          <w:bCs w:val="0"/>
          <w:color w:val="000000" w:themeColor="text1"/>
          <w:spacing w:val="8"/>
          <w:sz w:val="32"/>
          <w:szCs w:val="32"/>
          <w:highlight w:val="none"/>
          <w:lang w:val="en-US" w:eastAsia="zh-CN"/>
          <w14:textFill>
            <w14:solidFill>
              <w14:schemeClr w14:val="tx1"/>
            </w14:solidFill>
          </w14:textFill>
        </w:rPr>
        <w:t>三是</w:t>
      </w:r>
      <w:r>
        <w:rPr>
          <w:rFonts w:hint="eastAsia" w:ascii="方正仿宋_GBK" w:hAnsi="方正仿宋_GBK" w:eastAsia="方正仿宋_GBK" w:cs="方正仿宋_GBK"/>
          <w:b w:val="0"/>
          <w:bCs/>
          <w:color w:val="000000" w:themeColor="text1"/>
          <w:spacing w:val="8"/>
          <w:sz w:val="32"/>
          <w:szCs w:val="32"/>
          <w:highlight w:val="none"/>
          <w:lang w:val="en-US" w:eastAsia="zh-CN"/>
          <w14:textFill>
            <w14:solidFill>
              <w14:schemeClr w14:val="tx1"/>
            </w14:solidFill>
          </w14:textFill>
        </w:rPr>
        <w:t>完善社情民意信息选题指导和审校机制，及时在委员群中推送社情民意选题指导信息，同时形成理论研究室、办公室、分管副主席层层把关的审校机制，进一步提升报送社情民意信息质量。</w:t>
      </w:r>
      <w:r>
        <w:rPr>
          <w:rFonts w:hint="eastAsia" w:ascii="方正仿宋_GBK" w:hAnsi="方正仿宋_GBK" w:eastAsia="方正仿宋_GBK" w:cs="方正仿宋_GBK"/>
          <w:b/>
          <w:bCs w:val="0"/>
          <w:color w:val="000000" w:themeColor="text1"/>
          <w:spacing w:val="8"/>
          <w:sz w:val="32"/>
          <w:szCs w:val="32"/>
          <w:highlight w:val="none"/>
          <w:lang w:val="en-US" w:eastAsia="zh-CN"/>
          <w14:textFill>
            <w14:solidFill>
              <w14:schemeClr w14:val="tx1"/>
            </w14:solidFill>
          </w14:textFill>
        </w:rPr>
        <w:t>四是</w:t>
      </w:r>
      <w:r>
        <w:rPr>
          <w:rFonts w:hint="eastAsia" w:ascii="方正仿宋_GBK" w:hAnsi="方正仿宋_GBK" w:eastAsia="方正仿宋_GBK" w:cs="方正仿宋_GBK"/>
          <w:b w:val="0"/>
          <w:bCs/>
          <w:color w:val="000000" w:themeColor="text1"/>
          <w:spacing w:val="8"/>
          <w:sz w:val="32"/>
          <w:szCs w:val="32"/>
          <w:highlight w:val="none"/>
          <w:lang w:val="en-US" w:eastAsia="zh-CN"/>
          <w14:textFill>
            <w14:solidFill>
              <w14:schemeClr w14:val="tx1"/>
            </w14:solidFill>
          </w14:textFill>
        </w:rPr>
        <w:t>紧扣省州政协社情民意信息参考要点，定期围绕市委、市政府中心工作及人民群众普遍关心的热难点问题梳理列出重点选题，为委员反映社情民意提供参考。2024每年以来收集到社情民意信息39篇，通过审核上报州政协和市委、市政府25篇，提出意见建议74条。</w:t>
      </w:r>
      <w:r>
        <w:rPr>
          <w:rFonts w:hint="eastAsia" w:ascii="方正仿宋_GBK" w:hAnsi="方正仿宋_GBK" w:eastAsia="方正仿宋_GBK" w:cs="方正仿宋_GBK"/>
          <w:b/>
          <w:bCs w:val="0"/>
          <w:color w:val="000000" w:themeColor="text1"/>
          <w:spacing w:val="8"/>
          <w:sz w:val="32"/>
          <w:szCs w:val="32"/>
          <w:highlight w:val="none"/>
          <w:lang w:val="en-US" w:eastAsia="zh-CN"/>
          <w14:textFill>
            <w14:solidFill>
              <w14:schemeClr w14:val="tx1"/>
            </w14:solidFill>
          </w14:textFill>
        </w:rPr>
        <w:t>五是</w:t>
      </w:r>
      <w:r>
        <w:rPr>
          <w:rFonts w:hint="eastAsia" w:ascii="方正仿宋_GBK" w:hAnsi="方正仿宋_GBK" w:eastAsia="方正仿宋_GBK" w:cs="方正仿宋_GBK"/>
          <w:b w:val="0"/>
          <w:bCs/>
          <w:color w:val="000000" w:themeColor="text1"/>
          <w:spacing w:val="8"/>
          <w:sz w:val="32"/>
          <w:szCs w:val="32"/>
          <w:highlight w:val="none"/>
          <w:lang w:val="en-US" w:eastAsia="zh-CN"/>
          <w14:textFill>
            <w14:solidFill>
              <w14:schemeClr w14:val="tx1"/>
            </w14:solidFill>
          </w14:textFill>
        </w:rPr>
        <w:t>市政协三届四次会议期间，通报表扬“反应社情民意信息先进工作者”5名。</w:t>
      </w:r>
    </w:p>
    <w:p>
      <w:pPr>
        <w:pStyle w:val="9"/>
        <w:widowControl w:val="0"/>
        <w:numPr>
          <w:ilvl w:val="0"/>
          <w:numId w:val="0"/>
        </w:numPr>
        <w:spacing w:line="580" w:lineRule="exact"/>
        <w:ind w:firstLine="674" w:firstLineChars="200"/>
        <w:jc w:val="both"/>
        <w:rPr>
          <w:rFonts w:hint="eastAsia" w:ascii="方正仿宋_GBK" w:hAnsi="方正仿宋_GBK" w:eastAsia="方正仿宋_GBK" w:cs="方正仿宋_GBK"/>
          <w:b/>
          <w:bCs w:val="0"/>
          <w:color w:val="000000" w:themeColor="text1"/>
          <w:spacing w:val="8"/>
          <w:sz w:val="32"/>
          <w:szCs w:val="32"/>
          <w:highlight w:val="none"/>
          <w:lang w:val="en-US" w:eastAsia="zh-CN"/>
          <w14:textFill>
            <w14:solidFill>
              <w14:schemeClr w14:val="tx1"/>
            </w14:solidFill>
          </w14:textFill>
        </w:rPr>
      </w:pPr>
      <w:r>
        <w:rPr>
          <w:rFonts w:hint="eastAsia" w:ascii="方正仿宋_GBK" w:hAnsi="方正仿宋_GBK" w:eastAsia="方正仿宋_GBK" w:cs="方正仿宋_GBK"/>
          <w:b/>
          <w:bCs w:val="0"/>
          <w:color w:val="000000" w:themeColor="text1"/>
          <w:spacing w:val="8"/>
          <w:sz w:val="32"/>
          <w:szCs w:val="32"/>
          <w:highlight w:val="none"/>
          <w:lang w:val="en-US" w:eastAsia="zh-CN"/>
          <w14:textFill>
            <w14:solidFill>
              <w14:schemeClr w14:val="tx1"/>
            </w14:solidFill>
          </w14:textFill>
        </w:rPr>
        <w:t>整改结果：已完成整改。</w:t>
      </w:r>
    </w:p>
    <w:p>
      <w:pPr>
        <w:pStyle w:val="9"/>
        <w:widowControl w:val="0"/>
        <w:numPr>
          <w:ilvl w:val="0"/>
          <w:numId w:val="0"/>
        </w:numPr>
        <w:spacing w:line="580" w:lineRule="exact"/>
        <w:ind w:firstLine="672" w:firstLineChars="200"/>
        <w:jc w:val="both"/>
        <w:rPr>
          <w:rFonts w:hint="eastAsia" w:ascii="方正仿宋_GBK" w:hAnsi="方正仿宋_GBK" w:eastAsia="方正仿宋_GBK" w:cs="方正仿宋_GBK"/>
          <w:b w:val="0"/>
          <w:bCs/>
          <w:color w:val="000000" w:themeColor="text1"/>
          <w:spacing w:val="8"/>
          <w:sz w:val="32"/>
          <w:szCs w:val="32"/>
          <w:highlight w:val="none"/>
          <w:lang w:val="en-US" w:eastAsia="zh-CN"/>
          <w14:textFill>
            <w14:solidFill>
              <w14:schemeClr w14:val="tx1"/>
            </w14:solidFill>
          </w14:textFill>
        </w:rPr>
      </w:pPr>
      <w:r>
        <w:rPr>
          <w:rFonts w:hint="eastAsia" w:ascii="方正仿宋_GBK" w:hAnsi="方正仿宋_GBK" w:eastAsia="方正仿宋_GBK" w:cs="方正仿宋_GBK"/>
          <w:b w:val="0"/>
          <w:bCs/>
          <w:color w:val="000000" w:themeColor="text1"/>
          <w:spacing w:val="8"/>
          <w:sz w:val="32"/>
          <w:szCs w:val="32"/>
          <w:highlight w:val="none"/>
          <w:lang w:val="en-US" w:eastAsia="zh-CN"/>
          <w14:textFill>
            <w14:solidFill>
              <w14:schemeClr w14:val="tx1"/>
            </w14:solidFill>
          </w14:textFill>
        </w:rPr>
        <w:t>5.发挥桥梁纽带作用不充分，委员履职能力有差距。委员提案质量不高，委员考核评议工作未实现全覆盖。2022年收到提案126件，2023年收到提案79件，委员提案数量大幅度下降，且C类件（短期内无法解决）占比上升。未能严格按照《政协香格里拉市委员会规章制度汇编》对委员进行全覆盖年度履职考核。</w:t>
      </w:r>
    </w:p>
    <w:p>
      <w:pPr>
        <w:pStyle w:val="9"/>
        <w:widowControl w:val="0"/>
        <w:numPr>
          <w:ilvl w:val="0"/>
          <w:numId w:val="0"/>
        </w:numPr>
        <w:spacing w:line="580" w:lineRule="exact"/>
        <w:ind w:firstLine="674" w:firstLineChars="200"/>
        <w:jc w:val="both"/>
        <w:rPr>
          <w:rFonts w:hint="eastAsia" w:ascii="方正仿宋_GBK" w:hAnsi="方正仿宋_GBK" w:eastAsia="方正仿宋_GBK" w:cs="方正仿宋_GBK"/>
          <w:b w:val="0"/>
          <w:bCs/>
          <w:color w:val="000000" w:themeColor="text1"/>
          <w:spacing w:val="8"/>
          <w:sz w:val="32"/>
          <w:szCs w:val="32"/>
          <w:highlight w:val="none"/>
          <w:lang w:val="en-US" w:eastAsia="zh-CN"/>
          <w14:textFill>
            <w14:solidFill>
              <w14:schemeClr w14:val="tx1"/>
            </w14:solidFill>
          </w14:textFill>
        </w:rPr>
      </w:pPr>
      <w:r>
        <w:rPr>
          <w:rFonts w:hint="eastAsia" w:ascii="方正仿宋_GBK" w:hAnsi="方正仿宋_GBK" w:eastAsia="方正仿宋_GBK" w:cs="方正仿宋_GBK"/>
          <w:b/>
          <w:bCs w:val="0"/>
          <w:color w:val="000000" w:themeColor="text1"/>
          <w:spacing w:val="8"/>
          <w:sz w:val="32"/>
          <w:szCs w:val="32"/>
          <w:highlight w:val="none"/>
          <w:lang w:val="en-US" w:eastAsia="zh-CN"/>
          <w14:textFill>
            <w14:solidFill>
              <w14:schemeClr w14:val="tx1"/>
            </w14:solidFill>
          </w14:textFill>
        </w:rPr>
        <w:t>整改情况：一是</w:t>
      </w:r>
      <w:r>
        <w:rPr>
          <w:rFonts w:hint="eastAsia" w:ascii="方正仿宋_GBK" w:hAnsi="方正仿宋_GBK" w:eastAsia="方正仿宋_GBK" w:cs="方正仿宋_GBK"/>
          <w:b w:val="0"/>
          <w:bCs/>
          <w:color w:val="000000" w:themeColor="text1"/>
          <w:spacing w:val="8"/>
          <w:sz w:val="32"/>
          <w:szCs w:val="32"/>
          <w:highlight w:val="none"/>
          <w:lang w:val="en-US" w:eastAsia="zh-CN"/>
          <w14:textFill>
            <w14:solidFill>
              <w14:schemeClr w14:val="tx1"/>
            </w14:solidFill>
          </w14:textFill>
        </w:rPr>
        <w:t>举办提案、社情民意工作培训，特邀云南政协报社社务委员、新媒体部主任张居正授课，推进政协提案和社情民意工作质效，提升政协委员履职能力和水平。到元江县、建水县等县（市）进行围绕提案等工作进行考察学习。</w:t>
      </w:r>
      <w:r>
        <w:rPr>
          <w:rFonts w:hint="eastAsia" w:ascii="方正仿宋_GBK" w:hAnsi="方正仿宋_GBK" w:eastAsia="方正仿宋_GBK" w:cs="方正仿宋_GBK"/>
          <w:b/>
          <w:bCs w:val="0"/>
          <w:color w:val="000000" w:themeColor="text1"/>
          <w:spacing w:val="8"/>
          <w:sz w:val="32"/>
          <w:szCs w:val="32"/>
          <w:highlight w:val="none"/>
          <w:lang w:val="en-US" w:eastAsia="zh-CN"/>
          <w14:textFill>
            <w14:solidFill>
              <w14:schemeClr w14:val="tx1"/>
            </w14:solidFill>
          </w14:textFill>
        </w:rPr>
        <w:t>二是</w:t>
      </w:r>
      <w:r>
        <w:rPr>
          <w:rFonts w:hint="eastAsia" w:ascii="方正仿宋_GBK" w:hAnsi="方正仿宋_GBK" w:eastAsia="方正仿宋_GBK" w:cs="方正仿宋_GBK"/>
          <w:b w:val="0"/>
          <w:bCs/>
          <w:color w:val="000000" w:themeColor="text1"/>
          <w:spacing w:val="8"/>
          <w:sz w:val="32"/>
          <w:szCs w:val="32"/>
          <w:highlight w:val="none"/>
          <w:lang w:val="en-US" w:eastAsia="zh-CN"/>
          <w14:textFill>
            <w14:solidFill>
              <w14:schemeClr w14:val="tx1"/>
            </w14:solidFill>
          </w14:textFill>
        </w:rPr>
        <w:t>三届市政协四次会议期间，连同市人大对全体政协委员开展一轮次全覆盖委员提案撰写能力提升培训。期间，收到提案共收到提案119件，最终立案116件，提案总数在去年大幅增长的基础上又增加16件，同比增长16%。</w:t>
      </w:r>
      <w:r>
        <w:rPr>
          <w:rFonts w:hint="eastAsia" w:ascii="方正仿宋_GBK" w:hAnsi="方正仿宋_GBK" w:eastAsia="方正仿宋_GBK" w:cs="方正仿宋_GBK"/>
          <w:b/>
          <w:bCs w:val="0"/>
          <w:color w:val="000000" w:themeColor="text1"/>
          <w:spacing w:val="8"/>
          <w:sz w:val="32"/>
          <w:szCs w:val="32"/>
          <w:highlight w:val="none"/>
          <w:lang w:val="en-US" w:eastAsia="zh-CN"/>
          <w14:textFill>
            <w14:solidFill>
              <w14:schemeClr w14:val="tx1"/>
            </w14:solidFill>
          </w14:textFill>
        </w:rPr>
        <w:t>三是</w:t>
      </w:r>
      <w:r>
        <w:rPr>
          <w:rFonts w:hint="eastAsia" w:ascii="方正仿宋_GBK" w:hAnsi="方正仿宋_GBK" w:eastAsia="方正仿宋_GBK" w:cs="方正仿宋_GBK"/>
          <w:b w:val="0"/>
          <w:bCs/>
          <w:color w:val="000000" w:themeColor="text1"/>
          <w:spacing w:val="8"/>
          <w:sz w:val="32"/>
          <w:szCs w:val="32"/>
          <w:highlight w:val="none"/>
          <w:lang w:val="en-US" w:eastAsia="zh-CN"/>
          <w14:textFill>
            <w14:solidFill>
              <w14:schemeClr w14:val="tx1"/>
            </w14:solidFill>
          </w14:textFill>
        </w:rPr>
        <w:t>三届市政协三次会议期间收到提案100件，年内办复率为100%，其中C类件紧11件，占比较上一年明显下降。</w:t>
      </w:r>
      <w:r>
        <w:rPr>
          <w:rFonts w:hint="eastAsia" w:ascii="方正仿宋_GBK" w:hAnsi="方正仿宋_GBK" w:eastAsia="方正仿宋_GBK" w:cs="方正仿宋_GBK"/>
          <w:b/>
          <w:bCs w:val="0"/>
          <w:color w:val="000000" w:themeColor="text1"/>
          <w:spacing w:val="8"/>
          <w:sz w:val="32"/>
          <w:szCs w:val="32"/>
          <w:highlight w:val="none"/>
          <w:lang w:val="en-US" w:eastAsia="zh-CN"/>
          <w14:textFill>
            <w14:solidFill>
              <w14:schemeClr w14:val="tx1"/>
            </w14:solidFill>
          </w14:textFill>
        </w:rPr>
        <w:t>四是</w:t>
      </w:r>
      <w:r>
        <w:rPr>
          <w:rFonts w:hint="eastAsia" w:ascii="方正仿宋_GBK" w:hAnsi="方正仿宋_GBK" w:eastAsia="方正仿宋_GBK" w:cs="方正仿宋_GBK"/>
          <w:b w:val="0"/>
          <w:bCs/>
          <w:color w:val="000000" w:themeColor="text1"/>
          <w:spacing w:val="8"/>
          <w:sz w:val="32"/>
          <w:szCs w:val="32"/>
          <w:highlight w:val="none"/>
          <w:lang w:val="en-US" w:eastAsia="zh-CN"/>
          <w14:textFill>
            <w14:solidFill>
              <w14:schemeClr w14:val="tx1"/>
            </w14:solidFill>
          </w14:textFill>
        </w:rPr>
        <w:t>围绕履职政治责任、参加政协会议和活动、提交提案、反映社情民意信息、参加专委会及界别组活动等情况，对年内162名委员进行全覆盖的履职量化考核，按照实际得分划分优秀、良好、合格、基本合格、一般五个等级，并在委员范围内进行通报。</w:t>
      </w:r>
    </w:p>
    <w:p>
      <w:pPr>
        <w:pStyle w:val="9"/>
        <w:widowControl w:val="0"/>
        <w:numPr>
          <w:ilvl w:val="0"/>
          <w:numId w:val="0"/>
        </w:numPr>
        <w:spacing w:line="580" w:lineRule="exact"/>
        <w:ind w:firstLine="674" w:firstLineChars="200"/>
        <w:jc w:val="both"/>
        <w:rPr>
          <w:rFonts w:hint="eastAsia" w:ascii="方正仿宋_GBK" w:hAnsi="方正仿宋_GBK" w:eastAsia="方正仿宋_GBK" w:cs="方正仿宋_GBK"/>
          <w:b/>
          <w:bCs w:val="0"/>
          <w:color w:val="000000" w:themeColor="text1"/>
          <w:spacing w:val="8"/>
          <w:sz w:val="32"/>
          <w:szCs w:val="32"/>
          <w:highlight w:val="none"/>
          <w:lang w:val="en-US" w:eastAsia="zh-CN"/>
          <w14:textFill>
            <w14:solidFill>
              <w14:schemeClr w14:val="tx1"/>
            </w14:solidFill>
          </w14:textFill>
        </w:rPr>
      </w:pPr>
      <w:r>
        <w:rPr>
          <w:rFonts w:hint="eastAsia" w:ascii="方正仿宋_GBK" w:hAnsi="方正仿宋_GBK" w:eastAsia="方正仿宋_GBK" w:cs="方正仿宋_GBK"/>
          <w:b/>
          <w:bCs w:val="0"/>
          <w:color w:val="000000" w:themeColor="text1"/>
          <w:spacing w:val="8"/>
          <w:sz w:val="32"/>
          <w:szCs w:val="32"/>
          <w:highlight w:val="none"/>
          <w:lang w:val="en-US" w:eastAsia="zh-CN"/>
          <w14:textFill>
            <w14:solidFill>
              <w14:schemeClr w14:val="tx1"/>
            </w14:solidFill>
          </w14:textFill>
        </w:rPr>
        <w:t>整改结果：已完成整改。</w:t>
      </w:r>
    </w:p>
    <w:p>
      <w:pPr>
        <w:pStyle w:val="9"/>
        <w:widowControl w:val="0"/>
        <w:numPr>
          <w:ilvl w:val="0"/>
          <w:numId w:val="0"/>
        </w:numPr>
        <w:spacing w:line="580" w:lineRule="exact"/>
        <w:ind w:firstLine="672" w:firstLineChars="200"/>
        <w:jc w:val="both"/>
        <w:rPr>
          <w:rFonts w:hint="eastAsia" w:ascii="方正仿宋_GBK" w:hAnsi="方正仿宋_GBK" w:eastAsia="方正仿宋_GBK" w:cs="方正仿宋_GBK"/>
          <w:b w:val="0"/>
          <w:bCs/>
          <w:color w:val="000000" w:themeColor="text1"/>
          <w:spacing w:val="8"/>
          <w:sz w:val="32"/>
          <w:szCs w:val="32"/>
          <w:highlight w:val="none"/>
          <w:lang w:val="en-US" w:eastAsia="zh-CN"/>
          <w14:textFill>
            <w14:solidFill>
              <w14:schemeClr w14:val="tx1"/>
            </w14:solidFill>
          </w14:textFill>
        </w:rPr>
      </w:pPr>
      <w:r>
        <w:rPr>
          <w:rFonts w:hint="eastAsia" w:ascii="方正仿宋_GBK" w:hAnsi="方正仿宋_GBK" w:eastAsia="方正仿宋_GBK" w:cs="方正仿宋_GBK"/>
          <w:b w:val="0"/>
          <w:bCs/>
          <w:color w:val="000000" w:themeColor="text1"/>
          <w:spacing w:val="8"/>
          <w:sz w:val="32"/>
          <w:szCs w:val="32"/>
          <w:highlight w:val="none"/>
          <w:lang w:val="en-US" w:eastAsia="zh-CN"/>
          <w14:textFill>
            <w14:solidFill>
              <w14:schemeClr w14:val="tx1"/>
            </w14:solidFill>
          </w14:textFill>
        </w:rPr>
        <w:t>6.履行“三服务”职责有差距。2023年7月由办公室牵头开展2023年全市上半年经济运行情况专题议政性调研，未能在规定的时限内完成调研工作，直到10月才完成，极大的影响了建言献策的时效和质效。</w:t>
      </w:r>
    </w:p>
    <w:p>
      <w:pPr>
        <w:pStyle w:val="9"/>
        <w:widowControl w:val="0"/>
        <w:numPr>
          <w:ilvl w:val="0"/>
          <w:numId w:val="0"/>
        </w:numPr>
        <w:spacing w:line="580" w:lineRule="exact"/>
        <w:ind w:firstLine="674" w:firstLineChars="200"/>
        <w:jc w:val="both"/>
        <w:rPr>
          <w:rFonts w:hint="eastAsia" w:ascii="方正仿宋_GBK" w:hAnsi="方正仿宋_GBK" w:eastAsia="方正仿宋_GBK" w:cs="方正仿宋_GBK"/>
          <w:b w:val="0"/>
          <w:bCs/>
          <w:color w:val="000000" w:themeColor="text1"/>
          <w:spacing w:val="8"/>
          <w:sz w:val="32"/>
          <w:szCs w:val="32"/>
          <w:highlight w:val="none"/>
          <w:lang w:val="en-US" w:eastAsia="zh-CN"/>
          <w14:textFill>
            <w14:solidFill>
              <w14:schemeClr w14:val="tx1"/>
            </w14:solidFill>
          </w14:textFill>
        </w:rPr>
      </w:pPr>
      <w:r>
        <w:rPr>
          <w:rFonts w:hint="eastAsia" w:ascii="方正仿宋_GBK" w:hAnsi="方正仿宋_GBK" w:eastAsia="方正仿宋_GBK" w:cs="方正仿宋_GBK"/>
          <w:b/>
          <w:bCs w:val="0"/>
          <w:color w:val="000000" w:themeColor="text1"/>
          <w:spacing w:val="8"/>
          <w:sz w:val="32"/>
          <w:szCs w:val="32"/>
          <w:highlight w:val="none"/>
          <w:lang w:val="en-US" w:eastAsia="zh-CN"/>
          <w14:textFill>
            <w14:solidFill>
              <w14:schemeClr w14:val="tx1"/>
            </w14:solidFill>
          </w14:textFill>
        </w:rPr>
        <w:t>整改情况：</w:t>
      </w:r>
      <w:r>
        <w:rPr>
          <w:rFonts w:hint="eastAsia" w:ascii="方正仿宋_GBK" w:hAnsi="方正仿宋_GBK" w:eastAsia="方正仿宋_GBK" w:cs="方正仿宋_GBK"/>
          <w:b w:val="0"/>
          <w:bCs/>
          <w:color w:val="000000" w:themeColor="text1"/>
          <w:spacing w:val="8"/>
          <w:sz w:val="32"/>
          <w:szCs w:val="32"/>
          <w:highlight w:val="none"/>
          <w:lang w:val="en-US" w:eastAsia="zh-CN"/>
          <w14:textFill>
            <w14:solidFill>
              <w14:schemeClr w14:val="tx1"/>
            </w14:solidFill>
          </w14:textFill>
        </w:rPr>
        <w:t>牢固树立“今天再晚也是早，明天再早也是晚”的效率意识，严格按照年度工作要点及年度重点协商计划要求，扎实有序地推进2024年度工作要点和重点协商计划落实，2024年全部协商计划均按要求完成。2025年协商计划中共安排重点协商议题6个，均明确商前调研、协商活动的具体时间，并将按照时间节点有序推进相关工作。</w:t>
      </w:r>
    </w:p>
    <w:p>
      <w:pPr>
        <w:pStyle w:val="9"/>
        <w:widowControl w:val="0"/>
        <w:numPr>
          <w:ilvl w:val="0"/>
          <w:numId w:val="0"/>
        </w:numPr>
        <w:spacing w:line="580" w:lineRule="exact"/>
        <w:ind w:firstLine="674" w:firstLineChars="200"/>
        <w:jc w:val="both"/>
        <w:rPr>
          <w:rFonts w:hint="eastAsia" w:ascii="方正仿宋_GBK" w:hAnsi="方正仿宋_GBK" w:eastAsia="方正仿宋_GBK" w:cs="方正仿宋_GBK"/>
          <w:b/>
          <w:bCs w:val="0"/>
          <w:color w:val="000000" w:themeColor="text1"/>
          <w:spacing w:val="8"/>
          <w:sz w:val="32"/>
          <w:szCs w:val="32"/>
          <w:highlight w:val="none"/>
          <w:lang w:val="en-US" w:eastAsia="zh-CN"/>
          <w14:textFill>
            <w14:solidFill>
              <w14:schemeClr w14:val="tx1"/>
            </w14:solidFill>
          </w14:textFill>
        </w:rPr>
      </w:pPr>
      <w:r>
        <w:rPr>
          <w:rFonts w:hint="eastAsia" w:ascii="方正仿宋_GBK" w:hAnsi="方正仿宋_GBK" w:eastAsia="方正仿宋_GBK" w:cs="方正仿宋_GBK"/>
          <w:b/>
          <w:bCs w:val="0"/>
          <w:color w:val="000000" w:themeColor="text1"/>
          <w:spacing w:val="8"/>
          <w:sz w:val="32"/>
          <w:szCs w:val="32"/>
          <w:highlight w:val="none"/>
          <w:lang w:val="en-US" w:eastAsia="zh-CN"/>
          <w14:textFill>
            <w14:solidFill>
              <w14:schemeClr w14:val="tx1"/>
            </w14:solidFill>
          </w14:textFill>
        </w:rPr>
        <w:t>整改结果：已完成整改。</w:t>
      </w:r>
    </w:p>
    <w:p>
      <w:pPr>
        <w:pStyle w:val="9"/>
        <w:widowControl w:val="0"/>
        <w:numPr>
          <w:ilvl w:val="0"/>
          <w:numId w:val="1"/>
        </w:numPr>
        <w:spacing w:line="580" w:lineRule="exact"/>
        <w:ind w:firstLine="672" w:firstLineChars="200"/>
        <w:jc w:val="both"/>
        <w:rPr>
          <w:rFonts w:hint="eastAsia" w:ascii="方正楷体_GBK" w:hAnsi="方正楷体_GBK" w:eastAsia="方正楷体_GBK" w:cs="方正楷体_GBK"/>
          <w:b w:val="0"/>
          <w:bCs/>
          <w:color w:val="000000" w:themeColor="text1"/>
          <w:spacing w:val="8"/>
          <w:sz w:val="32"/>
          <w:szCs w:val="32"/>
          <w:highlight w:val="none"/>
          <w:lang w:val="en-US" w:eastAsia="zh-CN"/>
          <w14:textFill>
            <w14:solidFill>
              <w14:schemeClr w14:val="tx1"/>
            </w14:solidFill>
          </w14:textFill>
        </w:rPr>
      </w:pPr>
      <w:r>
        <w:rPr>
          <w:rFonts w:hint="eastAsia" w:ascii="方正楷体_GBK" w:hAnsi="方正楷体_GBK" w:eastAsia="方正楷体_GBK" w:cs="方正楷体_GBK"/>
          <w:b w:val="0"/>
          <w:bCs/>
          <w:color w:val="000000" w:themeColor="text1"/>
          <w:spacing w:val="8"/>
          <w:sz w:val="32"/>
          <w:szCs w:val="32"/>
          <w:highlight w:val="none"/>
          <w:lang w:val="en-US" w:eastAsia="zh-CN"/>
          <w14:textFill>
            <w14:solidFill>
              <w14:schemeClr w14:val="tx1"/>
            </w14:solidFill>
          </w14:textFill>
        </w:rPr>
        <w:t>贯彻上级决策部署有差距、推动落实具体事务不到位</w:t>
      </w:r>
    </w:p>
    <w:p>
      <w:pPr>
        <w:pStyle w:val="9"/>
        <w:widowControl w:val="0"/>
        <w:numPr>
          <w:ilvl w:val="0"/>
          <w:numId w:val="0"/>
        </w:numPr>
        <w:spacing w:line="580" w:lineRule="exact"/>
        <w:ind w:firstLine="672" w:firstLineChars="200"/>
        <w:jc w:val="both"/>
        <w:rPr>
          <w:rFonts w:hint="eastAsia" w:ascii="方正仿宋_GBK" w:hAnsi="方正仿宋_GBK" w:eastAsia="方正仿宋_GBK" w:cs="方正仿宋_GBK"/>
          <w:b w:val="0"/>
          <w:bCs/>
          <w:color w:val="000000" w:themeColor="text1"/>
          <w:spacing w:val="8"/>
          <w:sz w:val="32"/>
          <w:szCs w:val="32"/>
          <w:highlight w:val="none"/>
          <w:lang w:val="en-US" w:eastAsia="zh-CN"/>
          <w14:textFill>
            <w14:solidFill>
              <w14:schemeClr w14:val="tx1"/>
            </w14:solidFill>
          </w14:textFill>
        </w:rPr>
      </w:pPr>
      <w:r>
        <w:rPr>
          <w:rFonts w:hint="eastAsia" w:ascii="方正仿宋_GBK" w:hAnsi="方正仿宋_GBK" w:eastAsia="方正仿宋_GBK" w:cs="方正仿宋_GBK"/>
          <w:b w:val="0"/>
          <w:bCs/>
          <w:color w:val="000000" w:themeColor="text1"/>
          <w:spacing w:val="8"/>
          <w:sz w:val="32"/>
          <w:szCs w:val="32"/>
          <w:highlight w:val="none"/>
          <w:lang w:val="en-US" w:eastAsia="zh-CN"/>
          <w14:textFill>
            <w14:solidFill>
              <w14:schemeClr w14:val="tx1"/>
            </w14:solidFill>
          </w14:textFill>
        </w:rPr>
        <w:t>7.推动落实“书香政协”成效不明显。在广大政协委员和机关干部中开展“书香政协”读书活动，尚未形成固定的活动机制，活动形式单一，缺乏吸引力，委员参与度不高，作用发挥不够明显。</w:t>
      </w:r>
    </w:p>
    <w:p>
      <w:pPr>
        <w:pStyle w:val="9"/>
        <w:widowControl w:val="0"/>
        <w:numPr>
          <w:ilvl w:val="0"/>
          <w:numId w:val="0"/>
        </w:numPr>
        <w:spacing w:line="580" w:lineRule="exact"/>
        <w:ind w:firstLine="674" w:firstLineChars="200"/>
        <w:jc w:val="both"/>
        <w:rPr>
          <w:rFonts w:hint="eastAsia" w:ascii="方正仿宋_GBK" w:hAnsi="方正仿宋_GBK" w:eastAsia="方正仿宋_GBK" w:cs="方正仿宋_GBK"/>
          <w:b w:val="0"/>
          <w:bCs/>
          <w:color w:val="000000" w:themeColor="text1"/>
          <w:spacing w:val="8"/>
          <w:sz w:val="32"/>
          <w:szCs w:val="32"/>
          <w:highlight w:val="none"/>
          <w:lang w:val="en-US" w:eastAsia="zh-CN"/>
          <w14:textFill>
            <w14:solidFill>
              <w14:schemeClr w14:val="tx1"/>
            </w14:solidFill>
          </w14:textFill>
        </w:rPr>
      </w:pPr>
      <w:r>
        <w:rPr>
          <w:rFonts w:hint="eastAsia" w:ascii="方正仿宋_GBK" w:hAnsi="方正仿宋_GBK" w:eastAsia="方正仿宋_GBK" w:cs="方正仿宋_GBK"/>
          <w:b/>
          <w:bCs w:val="0"/>
          <w:color w:val="000000" w:themeColor="text1"/>
          <w:spacing w:val="8"/>
          <w:sz w:val="32"/>
          <w:szCs w:val="32"/>
          <w:highlight w:val="none"/>
          <w:lang w:val="en-US" w:eastAsia="zh-CN"/>
          <w14:textFill>
            <w14:solidFill>
              <w14:schemeClr w14:val="tx1"/>
            </w14:solidFill>
          </w14:textFill>
        </w:rPr>
        <w:t>整改情况：一是</w:t>
      </w:r>
      <w:r>
        <w:rPr>
          <w:rFonts w:hint="eastAsia" w:ascii="方正仿宋_GBK" w:hAnsi="方正仿宋_GBK" w:eastAsia="方正仿宋_GBK" w:cs="方正仿宋_GBK"/>
          <w:b w:val="0"/>
          <w:bCs/>
          <w:color w:val="000000" w:themeColor="text1"/>
          <w:spacing w:val="8"/>
          <w:sz w:val="32"/>
          <w:szCs w:val="32"/>
          <w:highlight w:val="none"/>
          <w:lang w:val="en-US" w:eastAsia="zh-CN"/>
          <w14:textFill>
            <w14:solidFill>
              <w14:schemeClr w14:val="tx1"/>
            </w14:solidFill>
          </w14:textFill>
        </w:rPr>
        <w:t>认真研究成立了书香政协工作领导小组，明确责任分工。</w:t>
      </w:r>
      <w:r>
        <w:rPr>
          <w:rFonts w:hint="eastAsia" w:ascii="方正仿宋_GBK" w:hAnsi="方正仿宋_GBK" w:eastAsia="方正仿宋_GBK" w:cs="方正仿宋_GBK"/>
          <w:b/>
          <w:bCs w:val="0"/>
          <w:color w:val="000000" w:themeColor="text1"/>
          <w:spacing w:val="8"/>
          <w:sz w:val="32"/>
          <w:szCs w:val="32"/>
          <w:highlight w:val="none"/>
          <w:lang w:val="en-US" w:eastAsia="zh-CN"/>
          <w14:textFill>
            <w14:solidFill>
              <w14:schemeClr w14:val="tx1"/>
            </w14:solidFill>
          </w14:textFill>
        </w:rPr>
        <w:t>二是</w:t>
      </w:r>
      <w:r>
        <w:rPr>
          <w:rFonts w:hint="eastAsia" w:ascii="方正仿宋_GBK" w:hAnsi="方正仿宋_GBK" w:eastAsia="方正仿宋_GBK" w:cs="方正仿宋_GBK"/>
          <w:b w:val="0"/>
          <w:bCs/>
          <w:color w:val="000000" w:themeColor="text1"/>
          <w:spacing w:val="8"/>
          <w:sz w:val="32"/>
          <w:szCs w:val="32"/>
          <w:highlight w:val="none"/>
          <w:lang w:val="en-US" w:eastAsia="zh-CN"/>
          <w14:textFill>
            <w14:solidFill>
              <w14:schemeClr w14:val="tx1"/>
            </w14:solidFill>
          </w14:textFill>
        </w:rPr>
        <w:t>于8月30日开展以“铸牢中华民族共同体意识”为主题的书香政协书美创作活动，进一步丰富了书香政协活动形式，增强了活动吸引力。</w:t>
      </w:r>
      <w:r>
        <w:rPr>
          <w:rFonts w:hint="eastAsia" w:ascii="方正仿宋_GBK" w:hAnsi="方正仿宋_GBK" w:eastAsia="方正仿宋_GBK" w:cs="方正仿宋_GBK"/>
          <w:b/>
          <w:bCs w:val="0"/>
          <w:color w:val="000000" w:themeColor="text1"/>
          <w:spacing w:val="8"/>
          <w:sz w:val="32"/>
          <w:szCs w:val="32"/>
          <w:highlight w:val="none"/>
          <w:lang w:val="en-US" w:eastAsia="zh-CN"/>
          <w14:textFill>
            <w14:solidFill>
              <w14:schemeClr w14:val="tx1"/>
            </w14:solidFill>
          </w14:textFill>
        </w:rPr>
        <w:t>三是</w:t>
      </w:r>
      <w:r>
        <w:rPr>
          <w:rFonts w:hint="eastAsia" w:ascii="方正仿宋_GBK" w:hAnsi="方正仿宋_GBK" w:eastAsia="方正仿宋_GBK" w:cs="方正仿宋_GBK"/>
          <w:b w:val="0"/>
          <w:bCs/>
          <w:color w:val="000000" w:themeColor="text1"/>
          <w:spacing w:val="8"/>
          <w:sz w:val="32"/>
          <w:szCs w:val="32"/>
          <w:highlight w:val="none"/>
          <w:lang w:val="en-US" w:eastAsia="zh-CN"/>
          <w14:textFill>
            <w14:solidFill>
              <w14:schemeClr w14:val="tx1"/>
            </w14:solidFill>
          </w14:textFill>
        </w:rPr>
        <w:t>在三届四次会议期间，组织委员集中学习活动一次，发放迪庆文史等书目200余册，为全体委员订阅“人民政协报”数字版，极大的丰富了委员学习活动。</w:t>
      </w:r>
    </w:p>
    <w:p>
      <w:pPr>
        <w:pStyle w:val="9"/>
        <w:widowControl w:val="0"/>
        <w:numPr>
          <w:ilvl w:val="0"/>
          <w:numId w:val="0"/>
        </w:numPr>
        <w:spacing w:line="580" w:lineRule="exact"/>
        <w:ind w:firstLine="674" w:firstLineChars="200"/>
        <w:jc w:val="both"/>
        <w:rPr>
          <w:rFonts w:hint="eastAsia" w:ascii="方正仿宋_GBK" w:hAnsi="方正仿宋_GBK" w:eastAsia="方正仿宋_GBK" w:cs="方正仿宋_GBK"/>
          <w:b/>
          <w:bCs w:val="0"/>
          <w:color w:val="000000" w:themeColor="text1"/>
          <w:spacing w:val="8"/>
          <w:sz w:val="32"/>
          <w:szCs w:val="32"/>
          <w:highlight w:val="none"/>
          <w:lang w:val="en-US" w:eastAsia="zh-CN"/>
          <w14:textFill>
            <w14:solidFill>
              <w14:schemeClr w14:val="tx1"/>
            </w14:solidFill>
          </w14:textFill>
        </w:rPr>
      </w:pPr>
      <w:r>
        <w:rPr>
          <w:rFonts w:hint="eastAsia" w:ascii="方正仿宋_GBK" w:hAnsi="方正仿宋_GBK" w:eastAsia="方正仿宋_GBK" w:cs="方正仿宋_GBK"/>
          <w:b/>
          <w:bCs w:val="0"/>
          <w:color w:val="000000" w:themeColor="text1"/>
          <w:spacing w:val="8"/>
          <w:sz w:val="32"/>
          <w:szCs w:val="32"/>
          <w:highlight w:val="none"/>
          <w:lang w:val="en-US" w:eastAsia="zh-CN"/>
          <w14:textFill>
            <w14:solidFill>
              <w14:schemeClr w14:val="tx1"/>
            </w14:solidFill>
          </w14:textFill>
        </w:rPr>
        <w:t>整改结果：已完成整改</w:t>
      </w:r>
    </w:p>
    <w:p>
      <w:pPr>
        <w:pStyle w:val="9"/>
        <w:widowControl w:val="0"/>
        <w:numPr>
          <w:ilvl w:val="0"/>
          <w:numId w:val="0"/>
        </w:numPr>
        <w:spacing w:line="580" w:lineRule="exact"/>
        <w:ind w:firstLine="672" w:firstLineChars="200"/>
        <w:jc w:val="both"/>
        <w:rPr>
          <w:rFonts w:hint="eastAsia" w:ascii="方正仿宋_GBK" w:hAnsi="方正仿宋_GBK" w:eastAsia="方正仿宋_GBK" w:cs="方正仿宋_GBK"/>
          <w:b w:val="0"/>
          <w:bCs/>
          <w:color w:val="000000" w:themeColor="text1"/>
          <w:spacing w:val="8"/>
          <w:sz w:val="32"/>
          <w:szCs w:val="32"/>
          <w:highlight w:val="none"/>
          <w:lang w:val="en-US" w:eastAsia="zh-CN"/>
          <w14:textFill>
            <w14:solidFill>
              <w14:schemeClr w14:val="tx1"/>
            </w14:solidFill>
          </w14:textFill>
        </w:rPr>
      </w:pPr>
      <w:r>
        <w:rPr>
          <w:rFonts w:hint="eastAsia" w:ascii="方正仿宋_GBK" w:hAnsi="方正仿宋_GBK" w:eastAsia="方正仿宋_GBK" w:cs="方正仿宋_GBK"/>
          <w:b w:val="0"/>
          <w:bCs/>
          <w:color w:val="000000" w:themeColor="text1"/>
          <w:spacing w:val="8"/>
          <w:sz w:val="32"/>
          <w:szCs w:val="32"/>
          <w:highlight w:val="none"/>
          <w:lang w:val="en-US" w:eastAsia="zh-CN"/>
          <w14:textFill>
            <w14:solidFill>
              <w14:schemeClr w14:val="tx1"/>
            </w14:solidFill>
          </w14:textFill>
        </w:rPr>
        <w:t>8.发挥统筹协调作用不足。公众号发布信息少、更新不及时，“数字政协”平台存在“中梗阻”现象，目前此项工作还未能正常开展，平台未能兼容。</w:t>
      </w:r>
    </w:p>
    <w:p>
      <w:pPr>
        <w:pStyle w:val="9"/>
        <w:widowControl w:val="0"/>
        <w:numPr>
          <w:ilvl w:val="0"/>
          <w:numId w:val="0"/>
        </w:numPr>
        <w:spacing w:line="580" w:lineRule="exact"/>
        <w:ind w:firstLine="674" w:firstLineChars="200"/>
        <w:jc w:val="both"/>
        <w:rPr>
          <w:rFonts w:hint="eastAsia" w:ascii="方正仿宋_GBK" w:hAnsi="方正仿宋_GBK" w:eastAsia="方正仿宋_GBK" w:cs="方正仿宋_GBK"/>
          <w:b w:val="0"/>
          <w:bCs/>
          <w:color w:val="000000" w:themeColor="text1"/>
          <w:spacing w:val="8"/>
          <w:sz w:val="32"/>
          <w:szCs w:val="32"/>
          <w:highlight w:val="none"/>
          <w:lang w:val="en-US" w:eastAsia="zh-CN"/>
          <w14:textFill>
            <w14:solidFill>
              <w14:schemeClr w14:val="tx1"/>
            </w14:solidFill>
          </w14:textFill>
        </w:rPr>
      </w:pPr>
      <w:r>
        <w:rPr>
          <w:rFonts w:hint="eastAsia" w:ascii="方正仿宋_GBK" w:hAnsi="方正仿宋_GBK" w:eastAsia="方正仿宋_GBK" w:cs="方正仿宋_GBK"/>
          <w:b/>
          <w:bCs w:val="0"/>
          <w:color w:val="000000" w:themeColor="text1"/>
          <w:spacing w:val="8"/>
          <w:sz w:val="32"/>
          <w:szCs w:val="32"/>
          <w:highlight w:val="none"/>
          <w:lang w:val="en-US" w:eastAsia="zh-CN"/>
          <w14:textFill>
            <w14:solidFill>
              <w14:schemeClr w14:val="tx1"/>
            </w14:solidFill>
          </w14:textFill>
        </w:rPr>
        <w:t>整改情况：一是</w:t>
      </w:r>
      <w:r>
        <w:rPr>
          <w:rFonts w:hint="eastAsia" w:ascii="方正仿宋_GBK" w:hAnsi="方正仿宋_GBK" w:eastAsia="方正仿宋_GBK" w:cs="方正仿宋_GBK"/>
          <w:b w:val="0"/>
          <w:bCs/>
          <w:color w:val="000000" w:themeColor="text1"/>
          <w:spacing w:val="8"/>
          <w:sz w:val="32"/>
          <w:szCs w:val="32"/>
          <w:highlight w:val="none"/>
          <w:lang w:val="en-US" w:eastAsia="zh-CN"/>
          <w14:textFill>
            <w14:solidFill>
              <w14:schemeClr w14:val="tx1"/>
            </w14:solidFill>
          </w14:textFill>
        </w:rPr>
        <w:t>认真做好“香格里拉市政协”媒体号的信息更新工作，从今年7月份以来，截至目前共发布信息50余条。在市融媒体中心、迪庆日报、云南政协报、学习强国等平台推送信息30余条次，圆满完成年度工作任务。</w:t>
      </w:r>
      <w:r>
        <w:rPr>
          <w:rFonts w:hint="eastAsia" w:ascii="方正仿宋_GBK" w:hAnsi="方正仿宋_GBK" w:eastAsia="方正仿宋_GBK" w:cs="方正仿宋_GBK"/>
          <w:b/>
          <w:bCs w:val="0"/>
          <w:color w:val="000000" w:themeColor="text1"/>
          <w:spacing w:val="8"/>
          <w:sz w:val="32"/>
          <w:szCs w:val="32"/>
          <w:highlight w:val="none"/>
          <w:lang w:val="en-US" w:eastAsia="zh-CN"/>
          <w14:textFill>
            <w14:solidFill>
              <w14:schemeClr w14:val="tx1"/>
            </w14:solidFill>
          </w14:textFill>
        </w:rPr>
        <w:t>二是</w:t>
      </w:r>
      <w:r>
        <w:rPr>
          <w:rFonts w:hint="eastAsia" w:ascii="方正仿宋_GBK" w:hAnsi="方正仿宋_GBK" w:eastAsia="方正仿宋_GBK" w:cs="方正仿宋_GBK"/>
          <w:b w:val="0"/>
          <w:bCs/>
          <w:color w:val="000000" w:themeColor="text1"/>
          <w:spacing w:val="8"/>
          <w:sz w:val="32"/>
          <w:szCs w:val="32"/>
          <w:highlight w:val="none"/>
          <w:lang w:val="en-US" w:eastAsia="zh-CN"/>
          <w14:textFill>
            <w14:solidFill>
              <w14:schemeClr w14:val="tx1"/>
            </w14:solidFill>
          </w14:textFill>
        </w:rPr>
        <w:t>进一步完善“数字政协”平台安装和使用，目前已实现在委员中全覆盖安装。</w:t>
      </w:r>
      <w:r>
        <w:rPr>
          <w:rFonts w:hint="eastAsia" w:ascii="方正仿宋_GBK" w:hAnsi="方正仿宋_GBK" w:eastAsia="方正仿宋_GBK" w:cs="方正仿宋_GBK"/>
          <w:b/>
          <w:bCs w:val="0"/>
          <w:color w:val="000000" w:themeColor="text1"/>
          <w:spacing w:val="8"/>
          <w:sz w:val="32"/>
          <w:szCs w:val="32"/>
          <w:highlight w:val="none"/>
          <w:lang w:val="en-US" w:eastAsia="zh-CN"/>
          <w14:textFill>
            <w14:solidFill>
              <w14:schemeClr w14:val="tx1"/>
            </w14:solidFill>
          </w14:textFill>
        </w:rPr>
        <w:t>三是</w:t>
      </w:r>
      <w:r>
        <w:rPr>
          <w:rFonts w:hint="eastAsia" w:ascii="方正仿宋_GBK" w:hAnsi="方正仿宋_GBK" w:eastAsia="方正仿宋_GBK" w:cs="方正仿宋_GBK"/>
          <w:b w:val="0"/>
          <w:bCs/>
          <w:color w:val="000000" w:themeColor="text1"/>
          <w:spacing w:val="8"/>
          <w:sz w:val="32"/>
          <w:szCs w:val="32"/>
          <w:highlight w:val="none"/>
          <w:lang w:val="en-US" w:eastAsia="zh-CN"/>
          <w14:textFill>
            <w14:solidFill>
              <w14:schemeClr w14:val="tx1"/>
            </w14:solidFill>
          </w14:textFill>
        </w:rPr>
        <w:t>为全体委员订阅“人民政协报”数字版。</w:t>
      </w:r>
    </w:p>
    <w:p>
      <w:pPr>
        <w:pStyle w:val="9"/>
        <w:widowControl w:val="0"/>
        <w:numPr>
          <w:ilvl w:val="0"/>
          <w:numId w:val="0"/>
        </w:numPr>
        <w:spacing w:line="580" w:lineRule="exact"/>
        <w:ind w:firstLine="674" w:firstLineChars="200"/>
        <w:jc w:val="both"/>
        <w:rPr>
          <w:rFonts w:hint="eastAsia" w:ascii="方正仿宋_GBK" w:hAnsi="方正仿宋_GBK" w:eastAsia="方正仿宋_GBK" w:cs="方正仿宋_GBK"/>
          <w:b/>
          <w:bCs w:val="0"/>
          <w:color w:val="000000" w:themeColor="text1"/>
          <w:spacing w:val="8"/>
          <w:sz w:val="32"/>
          <w:szCs w:val="32"/>
          <w:highlight w:val="none"/>
          <w:lang w:val="en-US" w:eastAsia="zh-CN"/>
          <w14:textFill>
            <w14:solidFill>
              <w14:schemeClr w14:val="tx1"/>
            </w14:solidFill>
          </w14:textFill>
        </w:rPr>
      </w:pPr>
      <w:r>
        <w:rPr>
          <w:rFonts w:hint="eastAsia" w:ascii="方正仿宋_GBK" w:hAnsi="方正仿宋_GBK" w:eastAsia="方正仿宋_GBK" w:cs="方正仿宋_GBK"/>
          <w:b/>
          <w:bCs w:val="0"/>
          <w:color w:val="000000" w:themeColor="text1"/>
          <w:spacing w:val="8"/>
          <w:sz w:val="32"/>
          <w:szCs w:val="32"/>
          <w:highlight w:val="none"/>
          <w:lang w:val="en-US" w:eastAsia="zh-CN"/>
          <w14:textFill>
            <w14:solidFill>
              <w14:schemeClr w14:val="tx1"/>
            </w14:solidFill>
          </w14:textFill>
        </w:rPr>
        <w:t>整改结果：已完成整改。</w:t>
      </w:r>
    </w:p>
    <w:p>
      <w:pPr>
        <w:pStyle w:val="9"/>
        <w:widowControl w:val="0"/>
        <w:numPr>
          <w:ilvl w:val="0"/>
          <w:numId w:val="0"/>
        </w:numPr>
        <w:spacing w:line="580" w:lineRule="exact"/>
        <w:ind w:firstLine="672" w:firstLineChars="200"/>
        <w:jc w:val="both"/>
        <w:rPr>
          <w:rFonts w:hint="eastAsia" w:ascii="方正仿宋_GBK" w:hAnsi="方正仿宋_GBK" w:eastAsia="方正仿宋_GBK" w:cs="方正仿宋_GBK"/>
          <w:b w:val="0"/>
          <w:bCs/>
          <w:color w:val="000000" w:themeColor="text1"/>
          <w:spacing w:val="8"/>
          <w:sz w:val="32"/>
          <w:szCs w:val="32"/>
          <w:highlight w:val="none"/>
          <w:lang w:val="en-US" w:eastAsia="zh-CN"/>
          <w14:textFill>
            <w14:solidFill>
              <w14:schemeClr w14:val="tx1"/>
            </w14:solidFill>
          </w14:textFill>
        </w:rPr>
      </w:pPr>
      <w:r>
        <w:rPr>
          <w:rFonts w:hint="eastAsia" w:ascii="方正仿宋_GBK" w:hAnsi="方正仿宋_GBK" w:eastAsia="方正仿宋_GBK" w:cs="方正仿宋_GBK"/>
          <w:b w:val="0"/>
          <w:bCs/>
          <w:color w:val="000000" w:themeColor="text1"/>
          <w:spacing w:val="8"/>
          <w:sz w:val="32"/>
          <w:szCs w:val="32"/>
          <w:highlight w:val="none"/>
          <w:lang w:val="en-US" w:eastAsia="zh-CN"/>
          <w14:textFill>
            <w14:solidFill>
              <w14:schemeClr w14:val="tx1"/>
            </w14:solidFill>
          </w14:textFill>
        </w:rPr>
        <w:t>9.履职尽责不到位，办公室职能作用发挥不够有力。办公室工作人员对自身要求不高，满足于完成工作任务，办文质量不高。2021年5月6日工作简报第十五期和第十七期内容重复；2021年8月26日工作简报第三十六期“州政协调研组到香格里拉市调研相关工作”、“政协香格里拉市委员会专题视察卫生城市创建工作”两份工作内容不相同的简报、重复使用同一期数。</w:t>
      </w:r>
    </w:p>
    <w:p>
      <w:pPr>
        <w:pStyle w:val="9"/>
        <w:widowControl w:val="0"/>
        <w:numPr>
          <w:ilvl w:val="0"/>
          <w:numId w:val="0"/>
        </w:numPr>
        <w:spacing w:line="580" w:lineRule="exact"/>
        <w:ind w:firstLine="674" w:firstLineChars="200"/>
        <w:jc w:val="both"/>
        <w:rPr>
          <w:rFonts w:hint="eastAsia" w:ascii="方正仿宋_GBK" w:hAnsi="方正仿宋_GBK" w:eastAsia="方正仿宋_GBK" w:cs="方正仿宋_GBK"/>
          <w:b w:val="0"/>
          <w:bCs/>
          <w:color w:val="000000" w:themeColor="text1"/>
          <w:spacing w:val="8"/>
          <w:sz w:val="32"/>
          <w:szCs w:val="32"/>
          <w:highlight w:val="none"/>
          <w:lang w:val="en-US" w:eastAsia="zh-CN"/>
          <w14:textFill>
            <w14:solidFill>
              <w14:schemeClr w14:val="tx1"/>
            </w14:solidFill>
          </w14:textFill>
        </w:rPr>
      </w:pPr>
      <w:r>
        <w:rPr>
          <w:rFonts w:hint="eastAsia" w:ascii="方正仿宋_GBK" w:hAnsi="方正仿宋_GBK" w:eastAsia="方正仿宋_GBK" w:cs="方正仿宋_GBK"/>
          <w:b/>
          <w:bCs w:val="0"/>
          <w:color w:val="000000" w:themeColor="text1"/>
          <w:spacing w:val="8"/>
          <w:sz w:val="32"/>
          <w:szCs w:val="32"/>
          <w:highlight w:val="none"/>
          <w:lang w:val="en-US" w:eastAsia="zh-CN"/>
          <w14:textFill>
            <w14:solidFill>
              <w14:schemeClr w14:val="tx1"/>
            </w14:solidFill>
          </w14:textFill>
        </w:rPr>
        <w:t>整改情况：</w:t>
      </w:r>
      <w:r>
        <w:rPr>
          <w:rFonts w:hint="eastAsia" w:ascii="方正仿宋_GBK" w:hAnsi="方正仿宋_GBK" w:eastAsia="方正仿宋_GBK" w:cs="方正仿宋_GBK"/>
          <w:b w:val="0"/>
          <w:bCs/>
          <w:color w:val="000000" w:themeColor="text1"/>
          <w:spacing w:val="8"/>
          <w:sz w:val="32"/>
          <w:szCs w:val="32"/>
          <w:highlight w:val="none"/>
          <w:lang w:val="en-US" w:eastAsia="zh-CN"/>
          <w14:textFill>
            <w14:solidFill>
              <w14:schemeClr w14:val="tx1"/>
            </w14:solidFill>
          </w14:textFill>
        </w:rPr>
        <w:t>建立“三审三校”制度，有力地提升了文稿质量和准确性。并于2024年9月1日-9月7日组织部分政协委员和机关工作人员到红河等地开展履职能力和机关建设考察学习，使机关工作人员的工作能力得到提升。</w:t>
      </w:r>
    </w:p>
    <w:p>
      <w:pPr>
        <w:pStyle w:val="9"/>
        <w:widowControl w:val="0"/>
        <w:numPr>
          <w:ilvl w:val="0"/>
          <w:numId w:val="0"/>
        </w:numPr>
        <w:spacing w:line="580" w:lineRule="exact"/>
        <w:ind w:firstLine="674" w:firstLineChars="200"/>
        <w:jc w:val="both"/>
        <w:rPr>
          <w:rFonts w:hint="eastAsia" w:ascii="方正仿宋_GBK" w:hAnsi="方正仿宋_GBK" w:eastAsia="方正仿宋_GBK" w:cs="方正仿宋_GBK"/>
          <w:b w:val="0"/>
          <w:bCs/>
          <w:color w:val="000000" w:themeColor="text1"/>
          <w:spacing w:val="8"/>
          <w:sz w:val="32"/>
          <w:szCs w:val="32"/>
          <w:highlight w:val="none"/>
          <w:lang w:val="en-US" w:eastAsia="zh-CN"/>
          <w14:textFill>
            <w14:solidFill>
              <w14:schemeClr w14:val="tx1"/>
            </w14:solidFill>
          </w14:textFill>
        </w:rPr>
      </w:pPr>
      <w:r>
        <w:rPr>
          <w:rFonts w:hint="eastAsia" w:ascii="方正仿宋_GBK" w:hAnsi="方正仿宋_GBK" w:eastAsia="方正仿宋_GBK" w:cs="方正仿宋_GBK"/>
          <w:b/>
          <w:bCs w:val="0"/>
          <w:color w:val="000000" w:themeColor="text1"/>
          <w:spacing w:val="8"/>
          <w:sz w:val="32"/>
          <w:szCs w:val="32"/>
          <w:highlight w:val="none"/>
          <w:lang w:val="en-US" w:eastAsia="zh-CN"/>
          <w14:textFill>
            <w14:solidFill>
              <w14:schemeClr w14:val="tx1"/>
            </w14:solidFill>
          </w14:textFill>
        </w:rPr>
        <w:t>整改结果：</w:t>
      </w:r>
      <w:r>
        <w:rPr>
          <w:rFonts w:hint="eastAsia" w:ascii="方正仿宋_GBK" w:hAnsi="方正仿宋_GBK" w:eastAsia="方正仿宋_GBK" w:cs="方正仿宋_GBK"/>
          <w:b w:val="0"/>
          <w:bCs/>
          <w:color w:val="000000" w:themeColor="text1"/>
          <w:spacing w:val="8"/>
          <w:sz w:val="32"/>
          <w:szCs w:val="32"/>
          <w:highlight w:val="none"/>
          <w:lang w:val="en-US" w:eastAsia="zh-CN"/>
          <w14:textFill>
            <w14:solidFill>
              <w14:schemeClr w14:val="tx1"/>
            </w14:solidFill>
          </w14:textFill>
        </w:rPr>
        <w:t>已完成整改。</w:t>
      </w:r>
    </w:p>
    <w:p>
      <w:pPr>
        <w:pStyle w:val="9"/>
        <w:widowControl w:val="0"/>
        <w:numPr>
          <w:ilvl w:val="0"/>
          <w:numId w:val="0"/>
        </w:numPr>
        <w:spacing w:line="580" w:lineRule="exact"/>
        <w:ind w:firstLine="672" w:firstLineChars="200"/>
        <w:jc w:val="both"/>
        <w:rPr>
          <w:rFonts w:hint="eastAsia" w:ascii="方正仿宋_GBK" w:hAnsi="方正仿宋_GBK" w:eastAsia="方正仿宋_GBK" w:cs="方正仿宋_GBK"/>
          <w:b w:val="0"/>
          <w:bCs/>
          <w:color w:val="000000" w:themeColor="text1"/>
          <w:spacing w:val="8"/>
          <w:sz w:val="32"/>
          <w:szCs w:val="32"/>
          <w:highlight w:val="none"/>
          <w:lang w:val="en-US" w:eastAsia="zh-CN"/>
          <w14:textFill>
            <w14:solidFill>
              <w14:schemeClr w14:val="tx1"/>
            </w14:solidFill>
          </w14:textFill>
        </w:rPr>
      </w:pPr>
      <w:r>
        <w:rPr>
          <w:rFonts w:hint="eastAsia" w:ascii="方正仿宋_GBK" w:hAnsi="方正仿宋_GBK" w:eastAsia="方正仿宋_GBK" w:cs="方正仿宋_GBK"/>
          <w:b w:val="0"/>
          <w:bCs/>
          <w:color w:val="000000" w:themeColor="text1"/>
          <w:spacing w:val="8"/>
          <w:sz w:val="32"/>
          <w:szCs w:val="32"/>
          <w:highlight w:val="none"/>
          <w:lang w:val="en-US" w:eastAsia="zh-CN"/>
          <w14:textFill>
            <w14:solidFill>
              <w14:schemeClr w14:val="tx1"/>
            </w14:solidFill>
          </w14:textFill>
        </w:rPr>
        <w:t>10.意识形态工作重视不够。2022年未将意识形态工作纳入年度计划，作为议事日程来抓落实。</w:t>
      </w:r>
    </w:p>
    <w:p>
      <w:pPr>
        <w:pStyle w:val="9"/>
        <w:widowControl w:val="0"/>
        <w:numPr>
          <w:ilvl w:val="0"/>
          <w:numId w:val="0"/>
        </w:numPr>
        <w:spacing w:line="580" w:lineRule="exact"/>
        <w:ind w:firstLine="674" w:firstLineChars="200"/>
        <w:jc w:val="both"/>
        <w:rPr>
          <w:rFonts w:hint="eastAsia" w:ascii="方正仿宋_GBK" w:hAnsi="方正仿宋_GBK" w:eastAsia="方正仿宋_GBK" w:cs="方正仿宋_GBK"/>
          <w:b w:val="0"/>
          <w:bCs/>
          <w:color w:val="000000" w:themeColor="text1"/>
          <w:spacing w:val="8"/>
          <w:sz w:val="32"/>
          <w:szCs w:val="32"/>
          <w:highlight w:val="none"/>
          <w:lang w:val="en-US" w:eastAsia="zh-CN"/>
          <w14:textFill>
            <w14:solidFill>
              <w14:schemeClr w14:val="tx1"/>
            </w14:solidFill>
          </w14:textFill>
        </w:rPr>
      </w:pPr>
      <w:r>
        <w:rPr>
          <w:rFonts w:hint="eastAsia" w:ascii="方正仿宋_GBK" w:hAnsi="方正仿宋_GBK" w:eastAsia="方正仿宋_GBK" w:cs="方正仿宋_GBK"/>
          <w:b/>
          <w:bCs w:val="0"/>
          <w:color w:val="000000" w:themeColor="text1"/>
          <w:spacing w:val="8"/>
          <w:sz w:val="32"/>
          <w:szCs w:val="32"/>
          <w:highlight w:val="none"/>
          <w:lang w:val="en-US" w:eastAsia="zh-CN"/>
          <w14:textFill>
            <w14:solidFill>
              <w14:schemeClr w14:val="tx1"/>
            </w14:solidFill>
          </w14:textFill>
        </w:rPr>
        <w:t>整改情况：</w:t>
      </w:r>
      <w:r>
        <w:rPr>
          <w:rFonts w:hint="eastAsia" w:ascii="方正仿宋_GBK" w:hAnsi="方正仿宋_GBK" w:eastAsia="方正仿宋_GBK" w:cs="方正仿宋_GBK"/>
          <w:b w:val="0"/>
          <w:bCs/>
          <w:color w:val="000000" w:themeColor="text1"/>
          <w:spacing w:val="8"/>
          <w:sz w:val="32"/>
          <w:szCs w:val="32"/>
          <w:highlight w:val="none"/>
          <w:lang w:val="en-US" w:eastAsia="zh-CN"/>
          <w14:textFill>
            <w14:solidFill>
              <w14:schemeClr w14:val="tx1"/>
            </w14:solidFill>
          </w14:textFill>
        </w:rPr>
        <w:t>严格落实意识形态工作责任制，将意识形态工作纳入2024年度工作计划，在8月1日召开的第32次党组（扩大）会上专门听取2024年上半年意识形态工作，并对下半年意识形态工作进行安排部署，2025年，继续将意识形态工作纳入2024年度工作计划。</w:t>
      </w:r>
    </w:p>
    <w:p>
      <w:pPr>
        <w:pStyle w:val="9"/>
        <w:widowControl w:val="0"/>
        <w:numPr>
          <w:ilvl w:val="0"/>
          <w:numId w:val="0"/>
        </w:numPr>
        <w:spacing w:line="580" w:lineRule="exact"/>
        <w:ind w:firstLine="674" w:firstLineChars="200"/>
        <w:jc w:val="both"/>
        <w:rPr>
          <w:rFonts w:hint="eastAsia" w:ascii="方正仿宋_GBK" w:hAnsi="方正仿宋_GBK" w:eastAsia="方正仿宋_GBK" w:cs="方正仿宋_GBK"/>
          <w:b/>
          <w:bCs w:val="0"/>
          <w:color w:val="000000" w:themeColor="text1"/>
          <w:spacing w:val="8"/>
          <w:sz w:val="32"/>
          <w:szCs w:val="32"/>
          <w:highlight w:val="none"/>
          <w:lang w:val="en-US" w:eastAsia="zh-CN"/>
          <w14:textFill>
            <w14:solidFill>
              <w14:schemeClr w14:val="tx1"/>
            </w14:solidFill>
          </w14:textFill>
        </w:rPr>
      </w:pPr>
      <w:r>
        <w:rPr>
          <w:rFonts w:hint="eastAsia" w:ascii="方正仿宋_GBK" w:hAnsi="方正仿宋_GBK" w:eastAsia="方正仿宋_GBK" w:cs="方正仿宋_GBK"/>
          <w:b/>
          <w:bCs w:val="0"/>
          <w:color w:val="000000" w:themeColor="text1"/>
          <w:spacing w:val="8"/>
          <w:sz w:val="32"/>
          <w:szCs w:val="32"/>
          <w:highlight w:val="none"/>
          <w:lang w:val="en-US" w:eastAsia="zh-CN"/>
          <w14:textFill>
            <w14:solidFill>
              <w14:schemeClr w14:val="tx1"/>
            </w14:solidFill>
          </w14:textFill>
        </w:rPr>
        <w:t>整改结果：已完成整改。</w:t>
      </w:r>
    </w:p>
    <w:p>
      <w:pPr>
        <w:pStyle w:val="9"/>
        <w:widowControl w:val="0"/>
        <w:numPr>
          <w:ilvl w:val="0"/>
          <w:numId w:val="0"/>
        </w:numPr>
        <w:spacing w:line="580" w:lineRule="exact"/>
        <w:ind w:firstLine="672" w:firstLineChars="200"/>
        <w:jc w:val="both"/>
        <w:rPr>
          <w:rFonts w:hint="eastAsia" w:ascii="方正楷体_GBK" w:hAnsi="方正楷体_GBK" w:eastAsia="方正楷体_GBK" w:cs="方正楷体_GBK"/>
          <w:b w:val="0"/>
          <w:bCs/>
          <w:color w:val="000000" w:themeColor="text1"/>
          <w:spacing w:val="8"/>
          <w:sz w:val="32"/>
          <w:szCs w:val="32"/>
          <w:highlight w:val="none"/>
          <w:lang w:val="en-US" w:eastAsia="zh-CN"/>
          <w14:textFill>
            <w14:solidFill>
              <w14:schemeClr w14:val="tx1"/>
            </w14:solidFill>
          </w14:textFill>
        </w:rPr>
      </w:pPr>
      <w:r>
        <w:rPr>
          <w:rFonts w:hint="eastAsia" w:ascii="方正楷体_GBK" w:hAnsi="方正楷体_GBK" w:eastAsia="方正楷体_GBK" w:cs="方正楷体_GBK"/>
          <w:b w:val="0"/>
          <w:bCs/>
          <w:color w:val="000000" w:themeColor="text1"/>
          <w:spacing w:val="8"/>
          <w:sz w:val="32"/>
          <w:szCs w:val="32"/>
          <w:highlight w:val="none"/>
          <w:lang w:val="en-US" w:eastAsia="zh-CN"/>
          <w14:textFill>
            <w14:solidFill>
              <w14:schemeClr w14:val="tx1"/>
            </w14:solidFill>
          </w14:textFill>
        </w:rPr>
        <w:t>（四）落实党风廉政建设责任制不到位</w:t>
      </w:r>
    </w:p>
    <w:p>
      <w:pPr>
        <w:pStyle w:val="9"/>
        <w:widowControl w:val="0"/>
        <w:numPr>
          <w:ilvl w:val="0"/>
          <w:numId w:val="0"/>
        </w:numPr>
        <w:spacing w:line="580" w:lineRule="exact"/>
        <w:ind w:firstLine="672" w:firstLineChars="200"/>
        <w:jc w:val="both"/>
        <w:rPr>
          <w:rFonts w:hint="eastAsia" w:ascii="方正仿宋_GBK" w:hAnsi="方正仿宋_GBK" w:eastAsia="方正仿宋_GBK" w:cs="方正仿宋_GBK"/>
          <w:b w:val="0"/>
          <w:bCs/>
          <w:color w:val="000000" w:themeColor="text1"/>
          <w:spacing w:val="8"/>
          <w:sz w:val="32"/>
          <w:szCs w:val="32"/>
          <w:highlight w:val="none"/>
          <w:lang w:val="en-US" w:eastAsia="zh-CN"/>
          <w14:textFill>
            <w14:solidFill>
              <w14:schemeClr w14:val="tx1"/>
            </w14:solidFill>
          </w14:textFill>
        </w:rPr>
      </w:pPr>
      <w:r>
        <w:rPr>
          <w:rFonts w:hint="eastAsia" w:ascii="方正仿宋_GBK" w:hAnsi="方正仿宋_GBK" w:eastAsia="方正仿宋_GBK" w:cs="方正仿宋_GBK"/>
          <w:b w:val="0"/>
          <w:bCs/>
          <w:color w:val="000000" w:themeColor="text1"/>
          <w:spacing w:val="8"/>
          <w:sz w:val="32"/>
          <w:szCs w:val="32"/>
          <w:highlight w:val="none"/>
          <w:lang w:val="en-US" w:eastAsia="zh-CN"/>
          <w14:textFill>
            <w14:solidFill>
              <w14:schemeClr w14:val="tx1"/>
            </w14:solidFill>
          </w14:textFill>
        </w:rPr>
        <w:t>11.履行党风廉政建设责任制“一岗双责”不够有力，廉政谈话不够严肃认真。2021年度党风廉政建设部署工作未突出重点，廉政谈话只注重业务工作，未结合岗位风险点进行谈话。《2023年香格里拉市政协委员会党风廉政集中谈话》、办公室主任对办公室成员谈话，3名被谈话人未进行表态。</w:t>
      </w:r>
    </w:p>
    <w:p>
      <w:pPr>
        <w:pStyle w:val="9"/>
        <w:widowControl w:val="0"/>
        <w:numPr>
          <w:ilvl w:val="0"/>
          <w:numId w:val="0"/>
        </w:numPr>
        <w:spacing w:line="580" w:lineRule="exact"/>
        <w:ind w:firstLine="674" w:firstLineChars="200"/>
        <w:jc w:val="both"/>
        <w:rPr>
          <w:rFonts w:hint="eastAsia" w:ascii="方正仿宋_GBK" w:hAnsi="方正仿宋_GBK" w:eastAsia="方正仿宋_GBK" w:cs="方正仿宋_GBK"/>
          <w:b w:val="0"/>
          <w:bCs/>
          <w:color w:val="000000" w:themeColor="text1"/>
          <w:spacing w:val="8"/>
          <w:sz w:val="32"/>
          <w:szCs w:val="32"/>
          <w:highlight w:val="none"/>
          <w:lang w:val="en-US" w:eastAsia="zh-CN"/>
          <w14:textFill>
            <w14:solidFill>
              <w14:schemeClr w14:val="tx1"/>
            </w14:solidFill>
          </w14:textFill>
        </w:rPr>
      </w:pPr>
      <w:r>
        <w:rPr>
          <w:rFonts w:hint="eastAsia" w:ascii="方正仿宋_GBK" w:hAnsi="方正仿宋_GBK" w:eastAsia="方正仿宋_GBK" w:cs="方正仿宋_GBK"/>
          <w:b/>
          <w:bCs w:val="0"/>
          <w:color w:val="000000" w:themeColor="text1"/>
          <w:spacing w:val="8"/>
          <w:sz w:val="32"/>
          <w:szCs w:val="32"/>
          <w:highlight w:val="none"/>
          <w:lang w:val="en-US" w:eastAsia="zh-CN"/>
          <w14:textFill>
            <w14:solidFill>
              <w14:schemeClr w14:val="tx1"/>
            </w14:solidFill>
          </w14:textFill>
        </w:rPr>
        <w:t>整改情况：</w:t>
      </w:r>
      <w:r>
        <w:rPr>
          <w:rFonts w:hint="eastAsia" w:ascii="方正仿宋_GBK" w:hAnsi="方正仿宋_GBK" w:eastAsia="方正仿宋_GBK" w:cs="方正仿宋_GBK"/>
          <w:b w:val="0"/>
          <w:bCs/>
          <w:color w:val="000000" w:themeColor="text1"/>
          <w:spacing w:val="8"/>
          <w:sz w:val="32"/>
          <w:szCs w:val="32"/>
          <w:highlight w:val="none"/>
          <w:lang w:val="en-US" w:eastAsia="zh-CN"/>
          <w14:textFill>
            <w14:solidFill>
              <w14:schemeClr w14:val="tx1"/>
            </w14:solidFill>
          </w14:textFill>
        </w:rPr>
        <w:t>一是2024年，共召开党风廉政专题部署会议两次，高位部署、推动落实党风廉政建设相关工作；二是锚定岗位风险点，认真落实谈心谈话提醒制度，由秘书长对支部全体党员、办公室主任对全体干部职工分别进行全覆盖谈心谈话。</w:t>
      </w:r>
    </w:p>
    <w:p>
      <w:pPr>
        <w:pStyle w:val="9"/>
        <w:widowControl w:val="0"/>
        <w:numPr>
          <w:ilvl w:val="0"/>
          <w:numId w:val="0"/>
        </w:numPr>
        <w:spacing w:line="580" w:lineRule="exact"/>
        <w:ind w:firstLine="674" w:firstLineChars="200"/>
        <w:jc w:val="both"/>
        <w:rPr>
          <w:rFonts w:hint="eastAsia" w:ascii="方正仿宋_GBK" w:hAnsi="方正仿宋_GBK" w:eastAsia="方正仿宋_GBK" w:cs="方正仿宋_GBK"/>
          <w:b/>
          <w:bCs w:val="0"/>
          <w:color w:val="000000" w:themeColor="text1"/>
          <w:spacing w:val="8"/>
          <w:sz w:val="32"/>
          <w:szCs w:val="32"/>
          <w:highlight w:val="none"/>
          <w:lang w:val="en-US" w:eastAsia="zh-CN"/>
          <w14:textFill>
            <w14:solidFill>
              <w14:schemeClr w14:val="tx1"/>
            </w14:solidFill>
          </w14:textFill>
        </w:rPr>
      </w:pPr>
      <w:r>
        <w:rPr>
          <w:rFonts w:hint="eastAsia" w:ascii="方正仿宋_GBK" w:hAnsi="方正仿宋_GBK" w:eastAsia="方正仿宋_GBK" w:cs="方正仿宋_GBK"/>
          <w:b/>
          <w:bCs w:val="0"/>
          <w:color w:val="000000" w:themeColor="text1"/>
          <w:spacing w:val="8"/>
          <w:sz w:val="32"/>
          <w:szCs w:val="32"/>
          <w:highlight w:val="none"/>
          <w:lang w:val="en-US" w:eastAsia="zh-CN"/>
          <w14:textFill>
            <w14:solidFill>
              <w14:schemeClr w14:val="tx1"/>
            </w14:solidFill>
          </w14:textFill>
        </w:rPr>
        <w:t>整改结果：已完成整改。</w:t>
      </w:r>
    </w:p>
    <w:p>
      <w:pPr>
        <w:pStyle w:val="9"/>
        <w:widowControl w:val="0"/>
        <w:numPr>
          <w:ilvl w:val="0"/>
          <w:numId w:val="0"/>
        </w:numPr>
        <w:spacing w:line="580" w:lineRule="exact"/>
        <w:ind w:firstLine="672" w:firstLineChars="200"/>
        <w:jc w:val="both"/>
        <w:rPr>
          <w:rFonts w:hint="eastAsia" w:ascii="方正仿宋_GBK" w:hAnsi="方正仿宋_GBK" w:eastAsia="方正仿宋_GBK" w:cs="方正仿宋_GBK"/>
          <w:b w:val="0"/>
          <w:bCs/>
          <w:color w:val="000000" w:themeColor="text1"/>
          <w:spacing w:val="8"/>
          <w:sz w:val="32"/>
          <w:szCs w:val="32"/>
          <w:highlight w:val="none"/>
          <w:lang w:val="en-US" w:eastAsia="zh-CN"/>
          <w14:textFill>
            <w14:solidFill>
              <w14:schemeClr w14:val="tx1"/>
            </w14:solidFill>
          </w14:textFill>
        </w:rPr>
      </w:pPr>
      <w:r>
        <w:rPr>
          <w:rFonts w:hint="eastAsia" w:ascii="方正仿宋_GBK" w:hAnsi="方正仿宋_GBK" w:eastAsia="方正仿宋_GBK" w:cs="方正仿宋_GBK"/>
          <w:b w:val="0"/>
          <w:bCs/>
          <w:color w:val="000000" w:themeColor="text1"/>
          <w:spacing w:val="8"/>
          <w:sz w:val="32"/>
          <w:szCs w:val="32"/>
          <w:highlight w:val="none"/>
          <w:lang w:val="en-US" w:eastAsia="zh-CN"/>
          <w14:textFill>
            <w14:solidFill>
              <w14:schemeClr w14:val="tx1"/>
            </w14:solidFill>
          </w14:textFill>
        </w:rPr>
        <w:t>12.委室负责人对党风廉政建设责任制重视程度不高。未将党风廉政建设落实情况纳入各委室工作总结进行述职汇报。</w:t>
      </w:r>
    </w:p>
    <w:p>
      <w:pPr>
        <w:pStyle w:val="9"/>
        <w:widowControl w:val="0"/>
        <w:numPr>
          <w:ilvl w:val="0"/>
          <w:numId w:val="0"/>
        </w:numPr>
        <w:spacing w:line="580" w:lineRule="exact"/>
        <w:ind w:firstLine="674" w:firstLineChars="200"/>
        <w:jc w:val="both"/>
        <w:rPr>
          <w:rFonts w:hint="eastAsia" w:ascii="方正仿宋_GBK" w:hAnsi="方正仿宋_GBK" w:eastAsia="方正仿宋_GBK" w:cs="方正仿宋_GBK"/>
          <w:b w:val="0"/>
          <w:bCs/>
          <w:color w:val="000000" w:themeColor="text1"/>
          <w:spacing w:val="8"/>
          <w:sz w:val="32"/>
          <w:szCs w:val="32"/>
          <w:highlight w:val="none"/>
          <w:lang w:val="en-US" w:eastAsia="zh-CN"/>
          <w14:textFill>
            <w14:solidFill>
              <w14:schemeClr w14:val="tx1"/>
            </w14:solidFill>
          </w14:textFill>
        </w:rPr>
      </w:pPr>
      <w:r>
        <w:rPr>
          <w:rFonts w:hint="eastAsia" w:ascii="方正仿宋_GBK" w:hAnsi="方正仿宋_GBK" w:eastAsia="方正仿宋_GBK" w:cs="方正仿宋_GBK"/>
          <w:b/>
          <w:bCs w:val="0"/>
          <w:color w:val="000000" w:themeColor="text1"/>
          <w:spacing w:val="8"/>
          <w:sz w:val="32"/>
          <w:szCs w:val="32"/>
          <w:highlight w:val="none"/>
          <w:lang w:val="en-US" w:eastAsia="zh-CN"/>
          <w14:textFill>
            <w14:solidFill>
              <w14:schemeClr w14:val="tx1"/>
            </w14:solidFill>
          </w14:textFill>
        </w:rPr>
        <w:t>整改情况：一是</w:t>
      </w:r>
      <w:r>
        <w:rPr>
          <w:rFonts w:hint="eastAsia" w:ascii="方正仿宋_GBK" w:hAnsi="方正仿宋_GBK" w:eastAsia="方正仿宋_GBK" w:cs="方正仿宋_GBK"/>
          <w:b w:val="0"/>
          <w:bCs/>
          <w:color w:val="000000" w:themeColor="text1"/>
          <w:spacing w:val="8"/>
          <w:sz w:val="32"/>
          <w:szCs w:val="32"/>
          <w:highlight w:val="none"/>
          <w:lang w:val="en-US" w:eastAsia="zh-CN"/>
          <w14:textFill>
            <w14:solidFill>
              <w14:schemeClr w14:val="tx1"/>
            </w14:solidFill>
          </w14:textFill>
        </w:rPr>
        <w:t>制定年度党风廉政和反腐败工作要点，明确领导干部党风廉政建设职责、任务。</w:t>
      </w:r>
      <w:r>
        <w:rPr>
          <w:rFonts w:hint="eastAsia" w:ascii="方正仿宋_GBK" w:hAnsi="方正仿宋_GBK" w:eastAsia="方正仿宋_GBK" w:cs="方正仿宋_GBK"/>
          <w:b/>
          <w:bCs w:val="0"/>
          <w:color w:val="000000" w:themeColor="text1"/>
          <w:spacing w:val="8"/>
          <w:sz w:val="32"/>
          <w:szCs w:val="32"/>
          <w:highlight w:val="none"/>
          <w:lang w:val="en-US" w:eastAsia="zh-CN"/>
          <w14:textFill>
            <w14:solidFill>
              <w14:schemeClr w14:val="tx1"/>
            </w14:solidFill>
          </w14:textFill>
        </w:rPr>
        <w:t>二是</w:t>
      </w:r>
      <w:r>
        <w:rPr>
          <w:rFonts w:hint="eastAsia" w:ascii="方正仿宋_GBK" w:hAnsi="方正仿宋_GBK" w:eastAsia="方正仿宋_GBK" w:cs="方正仿宋_GBK"/>
          <w:b w:val="0"/>
          <w:bCs/>
          <w:color w:val="000000" w:themeColor="text1"/>
          <w:spacing w:val="8"/>
          <w:sz w:val="32"/>
          <w:szCs w:val="32"/>
          <w:highlight w:val="none"/>
          <w:lang w:val="en-US" w:eastAsia="zh-CN"/>
          <w14:textFill>
            <w14:solidFill>
              <w14:schemeClr w14:val="tx1"/>
            </w14:solidFill>
          </w14:textFill>
        </w:rPr>
        <w:t>领导干部将党风廉政建设责任制落实情况纳入年终述职报告进行专项汇报。</w:t>
      </w:r>
    </w:p>
    <w:p>
      <w:pPr>
        <w:pStyle w:val="9"/>
        <w:widowControl w:val="0"/>
        <w:numPr>
          <w:ilvl w:val="0"/>
          <w:numId w:val="0"/>
        </w:numPr>
        <w:spacing w:line="580" w:lineRule="exact"/>
        <w:ind w:firstLine="674" w:firstLineChars="200"/>
        <w:jc w:val="both"/>
        <w:rPr>
          <w:rFonts w:hint="eastAsia" w:ascii="方正仿宋_GBK" w:hAnsi="方正仿宋_GBK" w:eastAsia="方正仿宋_GBK" w:cs="方正仿宋_GBK"/>
          <w:b/>
          <w:bCs w:val="0"/>
          <w:color w:val="000000" w:themeColor="text1"/>
          <w:spacing w:val="8"/>
          <w:sz w:val="32"/>
          <w:szCs w:val="32"/>
          <w:highlight w:val="none"/>
          <w:lang w:val="en-US" w:eastAsia="zh-CN"/>
          <w14:textFill>
            <w14:solidFill>
              <w14:schemeClr w14:val="tx1"/>
            </w14:solidFill>
          </w14:textFill>
        </w:rPr>
      </w:pPr>
      <w:r>
        <w:rPr>
          <w:rFonts w:hint="eastAsia" w:ascii="方正仿宋_GBK" w:hAnsi="方正仿宋_GBK" w:eastAsia="方正仿宋_GBK" w:cs="方正仿宋_GBK"/>
          <w:b/>
          <w:bCs w:val="0"/>
          <w:color w:val="000000" w:themeColor="text1"/>
          <w:spacing w:val="8"/>
          <w:sz w:val="32"/>
          <w:szCs w:val="32"/>
          <w:highlight w:val="none"/>
          <w:lang w:val="en-US" w:eastAsia="zh-CN"/>
          <w14:textFill>
            <w14:solidFill>
              <w14:schemeClr w14:val="tx1"/>
            </w14:solidFill>
          </w14:textFill>
        </w:rPr>
        <w:t>整改结果：已完成整改。</w:t>
      </w:r>
    </w:p>
    <w:p>
      <w:pPr>
        <w:pStyle w:val="9"/>
        <w:widowControl w:val="0"/>
        <w:numPr>
          <w:ilvl w:val="0"/>
          <w:numId w:val="0"/>
        </w:numPr>
        <w:spacing w:line="580" w:lineRule="exact"/>
        <w:ind w:firstLine="672" w:firstLineChars="200"/>
        <w:jc w:val="both"/>
        <w:rPr>
          <w:rFonts w:hint="eastAsia" w:ascii="方正楷体_GBK" w:hAnsi="方正楷体_GBK" w:eastAsia="方正楷体_GBK" w:cs="方正楷体_GBK"/>
          <w:b w:val="0"/>
          <w:bCs/>
          <w:color w:val="000000" w:themeColor="text1"/>
          <w:spacing w:val="8"/>
          <w:sz w:val="32"/>
          <w:szCs w:val="32"/>
          <w:highlight w:val="none"/>
          <w:lang w:val="en-US" w:eastAsia="zh-CN"/>
          <w14:textFill>
            <w14:solidFill>
              <w14:schemeClr w14:val="tx1"/>
            </w14:solidFill>
          </w14:textFill>
        </w:rPr>
      </w:pPr>
      <w:r>
        <w:rPr>
          <w:rFonts w:hint="eastAsia" w:ascii="方正楷体_GBK" w:hAnsi="方正楷体_GBK" w:eastAsia="方正楷体_GBK" w:cs="方正楷体_GBK"/>
          <w:b w:val="0"/>
          <w:bCs/>
          <w:color w:val="000000" w:themeColor="text1"/>
          <w:spacing w:val="8"/>
          <w:sz w:val="32"/>
          <w:szCs w:val="32"/>
          <w:highlight w:val="none"/>
          <w:lang w:val="en-US" w:eastAsia="zh-CN"/>
          <w14:textFill>
            <w14:solidFill>
              <w14:schemeClr w14:val="tx1"/>
            </w14:solidFill>
          </w14:textFill>
        </w:rPr>
        <w:t>（五）持续抓作风建设韧劲不足</w:t>
      </w:r>
    </w:p>
    <w:p>
      <w:pPr>
        <w:pStyle w:val="9"/>
        <w:widowControl w:val="0"/>
        <w:numPr>
          <w:ilvl w:val="0"/>
          <w:numId w:val="0"/>
        </w:numPr>
        <w:spacing w:line="580" w:lineRule="exact"/>
        <w:ind w:firstLine="672" w:firstLineChars="200"/>
        <w:jc w:val="both"/>
        <w:rPr>
          <w:rFonts w:hint="eastAsia" w:ascii="方正仿宋_GBK" w:hAnsi="方正仿宋_GBK" w:eastAsia="方正仿宋_GBK" w:cs="方正仿宋_GBK"/>
          <w:b w:val="0"/>
          <w:bCs/>
          <w:color w:val="000000" w:themeColor="text1"/>
          <w:spacing w:val="8"/>
          <w:sz w:val="32"/>
          <w:szCs w:val="32"/>
          <w:highlight w:val="none"/>
          <w:lang w:val="en-US" w:eastAsia="zh-CN"/>
          <w14:textFill>
            <w14:solidFill>
              <w14:schemeClr w14:val="tx1"/>
            </w14:solidFill>
          </w14:textFill>
        </w:rPr>
      </w:pPr>
      <w:r>
        <w:rPr>
          <w:rFonts w:hint="eastAsia" w:ascii="方正仿宋_GBK" w:hAnsi="方正仿宋_GBK" w:eastAsia="方正仿宋_GBK" w:cs="方正仿宋_GBK"/>
          <w:b w:val="0"/>
          <w:bCs/>
          <w:color w:val="000000" w:themeColor="text1"/>
          <w:spacing w:val="8"/>
          <w:sz w:val="32"/>
          <w:szCs w:val="32"/>
          <w:highlight w:val="none"/>
          <w:lang w:val="en-US" w:eastAsia="zh-CN"/>
          <w14:textFill>
            <w14:solidFill>
              <w14:schemeClr w14:val="tx1"/>
            </w14:solidFill>
          </w14:textFill>
        </w:rPr>
        <w:t>13.工作作风不够扎实，形式主义有所抬头。上报2023年度纠治“四风”自检自查报告存在网络抄袭现象，出现与本单位名称完全不相符的字眼“各部门”和“我局”。</w:t>
      </w:r>
    </w:p>
    <w:p>
      <w:pPr>
        <w:pStyle w:val="9"/>
        <w:widowControl w:val="0"/>
        <w:numPr>
          <w:ilvl w:val="0"/>
          <w:numId w:val="0"/>
        </w:numPr>
        <w:spacing w:line="580" w:lineRule="exact"/>
        <w:ind w:firstLine="674" w:firstLineChars="200"/>
        <w:jc w:val="both"/>
        <w:rPr>
          <w:rFonts w:hint="eastAsia" w:ascii="方正仿宋_GBK" w:hAnsi="方正仿宋_GBK" w:eastAsia="方正仿宋_GBK" w:cs="方正仿宋_GBK"/>
          <w:b w:val="0"/>
          <w:bCs/>
          <w:color w:val="000000" w:themeColor="text1"/>
          <w:spacing w:val="8"/>
          <w:sz w:val="32"/>
          <w:szCs w:val="32"/>
          <w:highlight w:val="none"/>
          <w:lang w:val="en-US" w:eastAsia="zh-CN"/>
          <w14:textFill>
            <w14:solidFill>
              <w14:schemeClr w14:val="tx1"/>
            </w14:solidFill>
          </w14:textFill>
        </w:rPr>
      </w:pPr>
      <w:r>
        <w:rPr>
          <w:rFonts w:hint="eastAsia" w:ascii="方正仿宋_GBK" w:hAnsi="方正仿宋_GBK" w:eastAsia="方正仿宋_GBK" w:cs="方正仿宋_GBK"/>
          <w:b/>
          <w:bCs w:val="0"/>
          <w:color w:val="000000" w:themeColor="text1"/>
          <w:spacing w:val="8"/>
          <w:sz w:val="32"/>
          <w:szCs w:val="32"/>
          <w:highlight w:val="none"/>
          <w:lang w:val="en-US" w:eastAsia="zh-CN"/>
          <w14:textFill>
            <w14:solidFill>
              <w14:schemeClr w14:val="tx1"/>
            </w14:solidFill>
          </w14:textFill>
        </w:rPr>
        <w:t>整改情况：</w:t>
      </w:r>
      <w:r>
        <w:rPr>
          <w:rFonts w:hint="eastAsia" w:ascii="方正仿宋_GBK" w:hAnsi="方正仿宋_GBK" w:eastAsia="方正仿宋_GBK" w:cs="方正仿宋_GBK"/>
          <w:b w:val="0"/>
          <w:bCs/>
          <w:color w:val="000000" w:themeColor="text1"/>
          <w:spacing w:val="8"/>
          <w:sz w:val="32"/>
          <w:szCs w:val="32"/>
          <w:highlight w:val="none"/>
          <w:lang w:val="en-US" w:eastAsia="zh-CN"/>
          <w14:textFill>
            <w14:solidFill>
              <w14:schemeClr w14:val="tx1"/>
            </w14:solidFill>
          </w14:textFill>
        </w:rPr>
        <w:t>建立办公室公文审审批制度，严把公文质量关。</w:t>
      </w:r>
    </w:p>
    <w:p>
      <w:pPr>
        <w:pStyle w:val="9"/>
        <w:widowControl w:val="0"/>
        <w:numPr>
          <w:ilvl w:val="0"/>
          <w:numId w:val="0"/>
        </w:numPr>
        <w:spacing w:line="580" w:lineRule="exact"/>
        <w:ind w:firstLine="674" w:firstLineChars="200"/>
        <w:jc w:val="both"/>
        <w:rPr>
          <w:rFonts w:hint="eastAsia" w:ascii="方正仿宋_GBK" w:hAnsi="方正仿宋_GBK" w:eastAsia="方正仿宋_GBK" w:cs="方正仿宋_GBK"/>
          <w:b/>
          <w:bCs w:val="0"/>
          <w:color w:val="000000" w:themeColor="text1"/>
          <w:spacing w:val="8"/>
          <w:sz w:val="32"/>
          <w:szCs w:val="32"/>
          <w:highlight w:val="none"/>
          <w:lang w:val="en-US" w:eastAsia="zh-CN"/>
          <w14:textFill>
            <w14:solidFill>
              <w14:schemeClr w14:val="tx1"/>
            </w14:solidFill>
          </w14:textFill>
        </w:rPr>
      </w:pPr>
      <w:r>
        <w:rPr>
          <w:rFonts w:hint="eastAsia" w:ascii="方正仿宋_GBK" w:hAnsi="方正仿宋_GBK" w:eastAsia="方正仿宋_GBK" w:cs="方正仿宋_GBK"/>
          <w:b/>
          <w:bCs w:val="0"/>
          <w:color w:val="000000" w:themeColor="text1"/>
          <w:spacing w:val="8"/>
          <w:sz w:val="32"/>
          <w:szCs w:val="32"/>
          <w:highlight w:val="none"/>
          <w:lang w:val="en-US" w:eastAsia="zh-CN"/>
          <w14:textFill>
            <w14:solidFill>
              <w14:schemeClr w14:val="tx1"/>
            </w14:solidFill>
          </w14:textFill>
        </w:rPr>
        <w:t>整改结果：已完成整改。</w:t>
      </w:r>
    </w:p>
    <w:p>
      <w:pPr>
        <w:pStyle w:val="9"/>
        <w:widowControl w:val="0"/>
        <w:numPr>
          <w:ilvl w:val="0"/>
          <w:numId w:val="2"/>
        </w:numPr>
        <w:spacing w:line="580" w:lineRule="exact"/>
        <w:ind w:firstLine="672" w:firstLineChars="200"/>
        <w:jc w:val="both"/>
        <w:rPr>
          <w:rFonts w:hint="eastAsia" w:ascii="方正仿宋_GBK" w:hAnsi="方正仿宋_GBK" w:eastAsia="方正仿宋_GBK" w:cs="方正仿宋_GBK"/>
          <w:b w:val="0"/>
          <w:bCs/>
          <w:color w:val="000000" w:themeColor="text1"/>
          <w:spacing w:val="8"/>
          <w:sz w:val="32"/>
          <w:szCs w:val="32"/>
          <w:highlight w:val="none"/>
          <w:lang w:val="en-US" w:eastAsia="zh-CN"/>
          <w14:textFill>
            <w14:solidFill>
              <w14:schemeClr w14:val="tx1"/>
            </w14:solidFill>
          </w14:textFill>
        </w:rPr>
      </w:pPr>
      <w:r>
        <w:rPr>
          <w:rFonts w:hint="eastAsia" w:ascii="方正仿宋_GBK" w:hAnsi="方正仿宋_GBK" w:eastAsia="方正仿宋_GBK" w:cs="方正仿宋_GBK"/>
          <w:b w:val="0"/>
          <w:bCs/>
          <w:color w:val="000000" w:themeColor="text1"/>
          <w:spacing w:val="8"/>
          <w:sz w:val="32"/>
          <w:szCs w:val="32"/>
          <w:highlight w:val="none"/>
          <w:lang w:val="en-US" w:eastAsia="zh-CN"/>
          <w14:textFill>
            <w14:solidFill>
              <w14:schemeClr w14:val="tx1"/>
            </w14:solidFill>
          </w14:textFill>
        </w:rPr>
        <w:t>践行“作风革命、效能革命”有差距。干部管理宽松软，未严格执行考勤管理制度，存在无故不签到签退的情况突出。2024年3月12日5人未执行签到签退；3月14日7人未执行签到签退；4月份依然存在类似情况。</w:t>
      </w:r>
    </w:p>
    <w:p>
      <w:pPr>
        <w:pStyle w:val="9"/>
        <w:widowControl w:val="0"/>
        <w:numPr>
          <w:ilvl w:val="0"/>
          <w:numId w:val="0"/>
        </w:numPr>
        <w:spacing w:line="580" w:lineRule="exact"/>
        <w:jc w:val="both"/>
        <w:rPr>
          <w:rFonts w:hint="eastAsia" w:ascii="方正仿宋_GBK" w:hAnsi="方正仿宋_GBK" w:eastAsia="方正仿宋_GBK" w:cs="方正仿宋_GBK"/>
          <w:b w:val="0"/>
          <w:bCs/>
          <w:color w:val="000000" w:themeColor="text1"/>
          <w:spacing w:val="8"/>
          <w:sz w:val="32"/>
          <w:szCs w:val="32"/>
          <w:highlight w:val="none"/>
          <w:lang w:val="en-US" w:eastAsia="zh-CN"/>
          <w14:textFill>
            <w14:solidFill>
              <w14:schemeClr w14:val="tx1"/>
            </w14:solidFill>
          </w14:textFill>
        </w:rPr>
      </w:pPr>
      <w:r>
        <w:rPr>
          <w:rFonts w:hint="eastAsia" w:ascii="方正仿宋_GBK" w:hAnsi="方正仿宋_GBK" w:eastAsia="方正仿宋_GBK" w:cs="方正仿宋_GBK"/>
          <w:b w:val="0"/>
          <w:bCs/>
          <w:color w:val="000000" w:themeColor="text1"/>
          <w:spacing w:val="8"/>
          <w:sz w:val="32"/>
          <w:szCs w:val="32"/>
          <w:highlight w:val="none"/>
          <w:lang w:val="en-US" w:eastAsia="zh-CN"/>
          <w14:textFill>
            <w14:solidFill>
              <w14:schemeClr w14:val="tx1"/>
            </w14:solidFill>
          </w14:textFill>
        </w:rPr>
        <w:t xml:space="preserve">   </w:t>
      </w:r>
      <w:r>
        <w:rPr>
          <w:rFonts w:hint="eastAsia" w:ascii="方正仿宋_GBK" w:hAnsi="方正仿宋_GBK" w:eastAsia="方正仿宋_GBK" w:cs="方正仿宋_GBK"/>
          <w:b/>
          <w:bCs w:val="0"/>
          <w:color w:val="000000" w:themeColor="text1"/>
          <w:spacing w:val="8"/>
          <w:sz w:val="32"/>
          <w:szCs w:val="32"/>
          <w:highlight w:val="none"/>
          <w:lang w:val="en-US" w:eastAsia="zh-CN"/>
          <w14:textFill>
            <w14:solidFill>
              <w14:schemeClr w14:val="tx1"/>
            </w14:solidFill>
          </w14:textFill>
        </w:rPr>
        <w:t>整改情况：</w:t>
      </w:r>
      <w:r>
        <w:rPr>
          <w:rFonts w:hint="eastAsia" w:ascii="方正仿宋_GBK" w:hAnsi="方正仿宋_GBK" w:eastAsia="方正仿宋_GBK" w:cs="方正仿宋_GBK"/>
          <w:b w:val="0"/>
          <w:bCs/>
          <w:color w:val="000000" w:themeColor="text1"/>
          <w:spacing w:val="8"/>
          <w:sz w:val="32"/>
          <w:szCs w:val="32"/>
          <w:highlight w:val="none"/>
          <w:lang w:val="en-US" w:eastAsia="zh-CN"/>
          <w14:textFill>
            <w14:solidFill>
              <w14:schemeClr w14:val="tx1"/>
            </w14:solidFill>
          </w14:textFill>
        </w:rPr>
        <w:t>修订《政协香格里拉市委员会专门委员会通则》《政协香格里拉市委员会关于开展界别小组活动的实施办法》等制度规范，促进各项履职活动深化细化具体化。制定关于加强和改进反映社情民意信息工作、院坝协商工作等意见规则，提升了经常性工作制度化水平。督促单位人员按时进行签到签退。自查2024年签到签退情况，2025年以来，严格执行考勤情况，按月对考勤情况进行核查。</w:t>
      </w:r>
    </w:p>
    <w:p>
      <w:pPr>
        <w:pStyle w:val="9"/>
        <w:widowControl w:val="0"/>
        <w:numPr>
          <w:ilvl w:val="0"/>
          <w:numId w:val="0"/>
        </w:numPr>
        <w:spacing w:line="580" w:lineRule="exact"/>
        <w:ind w:firstLine="674" w:firstLineChars="200"/>
        <w:jc w:val="both"/>
        <w:rPr>
          <w:rFonts w:hint="eastAsia" w:ascii="方正仿宋_GBK" w:hAnsi="方正仿宋_GBK" w:eastAsia="方正仿宋_GBK" w:cs="方正仿宋_GBK"/>
          <w:b/>
          <w:bCs w:val="0"/>
          <w:color w:val="000000" w:themeColor="text1"/>
          <w:spacing w:val="8"/>
          <w:sz w:val="32"/>
          <w:szCs w:val="32"/>
          <w:highlight w:val="none"/>
          <w:lang w:val="en-US" w:eastAsia="zh-CN"/>
          <w14:textFill>
            <w14:solidFill>
              <w14:schemeClr w14:val="tx1"/>
            </w14:solidFill>
          </w14:textFill>
        </w:rPr>
      </w:pPr>
      <w:r>
        <w:rPr>
          <w:rFonts w:hint="eastAsia" w:ascii="方正仿宋_GBK" w:hAnsi="方正仿宋_GBK" w:eastAsia="方正仿宋_GBK" w:cs="方正仿宋_GBK"/>
          <w:b/>
          <w:bCs w:val="0"/>
          <w:color w:val="000000" w:themeColor="text1"/>
          <w:spacing w:val="8"/>
          <w:sz w:val="32"/>
          <w:szCs w:val="32"/>
          <w:highlight w:val="none"/>
          <w:lang w:val="en-US" w:eastAsia="zh-CN"/>
          <w14:textFill>
            <w14:solidFill>
              <w14:schemeClr w14:val="tx1"/>
            </w14:solidFill>
          </w14:textFill>
        </w:rPr>
        <w:t>整改结果：已完成整改。</w:t>
      </w:r>
    </w:p>
    <w:p>
      <w:pPr>
        <w:pStyle w:val="9"/>
        <w:widowControl w:val="0"/>
        <w:numPr>
          <w:ilvl w:val="0"/>
          <w:numId w:val="0"/>
        </w:numPr>
        <w:spacing w:line="580" w:lineRule="exact"/>
        <w:ind w:firstLine="672" w:firstLineChars="200"/>
        <w:jc w:val="both"/>
        <w:rPr>
          <w:rFonts w:hint="eastAsia" w:ascii="方正楷体_GBK" w:hAnsi="方正楷体_GBK" w:eastAsia="方正楷体_GBK" w:cs="方正楷体_GBK"/>
          <w:b w:val="0"/>
          <w:bCs/>
          <w:color w:val="000000" w:themeColor="text1"/>
          <w:spacing w:val="8"/>
          <w:sz w:val="32"/>
          <w:szCs w:val="32"/>
          <w:highlight w:val="none"/>
          <w:lang w:val="en-US" w:eastAsia="zh-CN"/>
          <w14:textFill>
            <w14:solidFill>
              <w14:schemeClr w14:val="tx1"/>
            </w14:solidFill>
          </w14:textFill>
        </w:rPr>
      </w:pPr>
      <w:r>
        <w:rPr>
          <w:rFonts w:hint="eastAsia" w:ascii="方正楷体_GBK" w:hAnsi="方正楷体_GBK" w:eastAsia="方正楷体_GBK" w:cs="方正楷体_GBK"/>
          <w:b w:val="0"/>
          <w:bCs/>
          <w:color w:val="000000" w:themeColor="text1"/>
          <w:spacing w:val="8"/>
          <w:sz w:val="32"/>
          <w:szCs w:val="32"/>
          <w:highlight w:val="none"/>
          <w:lang w:val="en-US" w:eastAsia="zh-CN"/>
          <w14:textFill>
            <w14:solidFill>
              <w14:schemeClr w14:val="tx1"/>
            </w14:solidFill>
          </w14:textFill>
        </w:rPr>
        <w:t>（六）资金支出审核把关不严，公务用车审批不规范</w:t>
      </w:r>
    </w:p>
    <w:p>
      <w:pPr>
        <w:pStyle w:val="9"/>
        <w:widowControl w:val="0"/>
        <w:numPr>
          <w:ilvl w:val="0"/>
          <w:numId w:val="0"/>
        </w:numPr>
        <w:spacing w:line="580" w:lineRule="exact"/>
        <w:ind w:firstLine="672" w:firstLineChars="200"/>
        <w:jc w:val="both"/>
        <w:rPr>
          <w:rFonts w:hint="eastAsia" w:ascii="方正仿宋_GBK" w:hAnsi="方正仿宋_GBK" w:eastAsia="方正仿宋_GBK" w:cs="方正仿宋_GBK"/>
          <w:b w:val="0"/>
          <w:bCs/>
          <w:color w:val="000000" w:themeColor="text1"/>
          <w:spacing w:val="8"/>
          <w:sz w:val="32"/>
          <w:szCs w:val="32"/>
          <w:highlight w:val="none"/>
          <w:lang w:val="en-US" w:eastAsia="zh-CN"/>
          <w14:textFill>
            <w14:solidFill>
              <w14:schemeClr w14:val="tx1"/>
            </w14:solidFill>
          </w14:textFill>
        </w:rPr>
      </w:pPr>
      <w:r>
        <w:rPr>
          <w:rFonts w:hint="eastAsia" w:ascii="方正仿宋_GBK" w:hAnsi="方正仿宋_GBK" w:eastAsia="方正仿宋_GBK" w:cs="方正仿宋_GBK"/>
          <w:b w:val="0"/>
          <w:bCs/>
          <w:color w:val="000000" w:themeColor="text1"/>
          <w:spacing w:val="8"/>
          <w:sz w:val="32"/>
          <w:szCs w:val="32"/>
          <w:highlight w:val="none"/>
          <w:lang w:val="en-US" w:eastAsia="zh-CN"/>
          <w14:textFill>
            <w14:solidFill>
              <w14:schemeClr w14:val="tx1"/>
            </w14:solidFill>
          </w14:textFill>
        </w:rPr>
        <w:t>15.公务用车制度执行不严，管理不规范。存在公务用车审批不严格，用车申请领导未签字审核，且未在公务用车平台进行登记审批的情况。</w:t>
      </w:r>
    </w:p>
    <w:p>
      <w:pPr>
        <w:pStyle w:val="9"/>
        <w:widowControl w:val="0"/>
        <w:numPr>
          <w:ilvl w:val="0"/>
          <w:numId w:val="0"/>
        </w:numPr>
        <w:spacing w:line="580" w:lineRule="exact"/>
        <w:ind w:firstLine="674" w:firstLineChars="200"/>
        <w:jc w:val="both"/>
        <w:rPr>
          <w:rFonts w:hint="eastAsia" w:ascii="方正仿宋_GBK" w:hAnsi="方正仿宋_GBK" w:eastAsia="方正仿宋_GBK" w:cs="方正仿宋_GBK"/>
          <w:b w:val="0"/>
          <w:bCs/>
          <w:color w:val="000000" w:themeColor="text1"/>
          <w:spacing w:val="8"/>
          <w:sz w:val="32"/>
          <w:szCs w:val="32"/>
          <w:highlight w:val="none"/>
          <w:lang w:val="en-US" w:eastAsia="zh-CN"/>
          <w14:textFill>
            <w14:solidFill>
              <w14:schemeClr w14:val="tx1"/>
            </w14:solidFill>
          </w14:textFill>
        </w:rPr>
      </w:pPr>
      <w:r>
        <w:rPr>
          <w:rFonts w:hint="eastAsia" w:ascii="方正仿宋_GBK" w:hAnsi="方正仿宋_GBK" w:eastAsia="方正仿宋_GBK" w:cs="方正仿宋_GBK"/>
          <w:b/>
          <w:bCs w:val="0"/>
          <w:color w:val="000000" w:themeColor="text1"/>
          <w:spacing w:val="8"/>
          <w:sz w:val="32"/>
          <w:szCs w:val="32"/>
          <w:highlight w:val="none"/>
          <w:lang w:val="en-US" w:eastAsia="zh-CN"/>
          <w14:textFill>
            <w14:solidFill>
              <w14:schemeClr w14:val="tx1"/>
            </w14:solidFill>
          </w14:textFill>
        </w:rPr>
        <w:t>整改情况：</w:t>
      </w:r>
      <w:r>
        <w:rPr>
          <w:rFonts w:hint="eastAsia" w:ascii="方正仿宋_GBK" w:hAnsi="方正仿宋_GBK" w:eastAsia="方正仿宋_GBK" w:cs="方正仿宋_GBK"/>
          <w:b w:val="0"/>
          <w:bCs/>
          <w:color w:val="000000" w:themeColor="text1"/>
          <w:spacing w:val="8"/>
          <w:sz w:val="32"/>
          <w:szCs w:val="32"/>
          <w:highlight w:val="none"/>
          <w:lang w:val="en-US" w:eastAsia="zh-CN"/>
          <w14:textFill>
            <w14:solidFill>
              <w14:schemeClr w14:val="tx1"/>
            </w14:solidFill>
          </w14:textFill>
        </w:rPr>
        <w:t>会计、出纳认真学习公务用车制度，及时整理了公务用车台账。</w:t>
      </w:r>
    </w:p>
    <w:p>
      <w:pPr>
        <w:pStyle w:val="9"/>
        <w:widowControl w:val="0"/>
        <w:numPr>
          <w:ilvl w:val="0"/>
          <w:numId w:val="0"/>
        </w:numPr>
        <w:spacing w:line="580" w:lineRule="exact"/>
        <w:ind w:firstLine="674" w:firstLineChars="200"/>
        <w:jc w:val="both"/>
        <w:rPr>
          <w:rFonts w:hint="eastAsia" w:ascii="方正仿宋_GBK" w:hAnsi="方正仿宋_GBK" w:eastAsia="方正仿宋_GBK" w:cs="方正仿宋_GBK"/>
          <w:b/>
          <w:bCs w:val="0"/>
          <w:color w:val="000000" w:themeColor="text1"/>
          <w:spacing w:val="8"/>
          <w:sz w:val="32"/>
          <w:szCs w:val="32"/>
          <w:highlight w:val="none"/>
          <w:lang w:val="en-US" w:eastAsia="zh-CN"/>
          <w14:textFill>
            <w14:solidFill>
              <w14:schemeClr w14:val="tx1"/>
            </w14:solidFill>
          </w14:textFill>
        </w:rPr>
      </w:pPr>
      <w:r>
        <w:rPr>
          <w:rFonts w:hint="eastAsia" w:ascii="方正仿宋_GBK" w:hAnsi="方正仿宋_GBK" w:eastAsia="方正仿宋_GBK" w:cs="方正仿宋_GBK"/>
          <w:b/>
          <w:bCs w:val="0"/>
          <w:color w:val="000000" w:themeColor="text1"/>
          <w:spacing w:val="8"/>
          <w:sz w:val="32"/>
          <w:szCs w:val="32"/>
          <w:highlight w:val="none"/>
          <w:lang w:val="en-US" w:eastAsia="zh-CN"/>
          <w14:textFill>
            <w14:solidFill>
              <w14:schemeClr w14:val="tx1"/>
            </w14:solidFill>
          </w14:textFill>
        </w:rPr>
        <w:t>整改结果：已完成整改。</w:t>
      </w:r>
    </w:p>
    <w:p>
      <w:pPr>
        <w:pStyle w:val="9"/>
        <w:widowControl w:val="0"/>
        <w:numPr>
          <w:ilvl w:val="0"/>
          <w:numId w:val="0"/>
        </w:numPr>
        <w:spacing w:line="580" w:lineRule="exact"/>
        <w:ind w:firstLine="672" w:firstLineChars="200"/>
        <w:jc w:val="both"/>
        <w:rPr>
          <w:rFonts w:hint="eastAsia" w:ascii="方正楷体_GBK" w:hAnsi="方正楷体_GBK" w:eastAsia="方正楷体_GBK" w:cs="方正楷体_GBK"/>
          <w:b w:val="0"/>
          <w:bCs/>
          <w:color w:val="000000" w:themeColor="text1"/>
          <w:spacing w:val="8"/>
          <w:sz w:val="32"/>
          <w:szCs w:val="32"/>
          <w:highlight w:val="none"/>
          <w:lang w:val="en-US" w:eastAsia="zh-CN"/>
          <w14:textFill>
            <w14:solidFill>
              <w14:schemeClr w14:val="tx1"/>
            </w14:solidFill>
          </w14:textFill>
        </w:rPr>
      </w:pPr>
      <w:r>
        <w:rPr>
          <w:rFonts w:hint="eastAsia" w:ascii="方正楷体_GBK" w:hAnsi="方正楷体_GBK" w:eastAsia="方正楷体_GBK" w:cs="方正楷体_GBK"/>
          <w:b w:val="0"/>
          <w:bCs/>
          <w:color w:val="000000" w:themeColor="text1"/>
          <w:spacing w:val="8"/>
          <w:sz w:val="32"/>
          <w:szCs w:val="32"/>
          <w:highlight w:val="none"/>
          <w:lang w:val="en-US" w:eastAsia="zh-CN"/>
          <w14:textFill>
            <w14:solidFill>
              <w14:schemeClr w14:val="tx1"/>
            </w14:solidFill>
          </w14:textFill>
        </w:rPr>
        <w:t>（七）发展党员程序不规范</w:t>
      </w:r>
    </w:p>
    <w:p>
      <w:pPr>
        <w:pStyle w:val="9"/>
        <w:widowControl w:val="0"/>
        <w:numPr>
          <w:ilvl w:val="0"/>
          <w:numId w:val="0"/>
        </w:numPr>
        <w:spacing w:line="580" w:lineRule="exact"/>
        <w:ind w:firstLine="672" w:firstLineChars="200"/>
        <w:jc w:val="both"/>
        <w:rPr>
          <w:rFonts w:hint="eastAsia" w:ascii="方正仿宋_GBK" w:hAnsi="方正仿宋_GBK" w:eastAsia="方正仿宋_GBK" w:cs="方正仿宋_GBK"/>
          <w:b w:val="0"/>
          <w:bCs/>
          <w:color w:val="000000" w:themeColor="text1"/>
          <w:spacing w:val="8"/>
          <w:sz w:val="32"/>
          <w:szCs w:val="32"/>
          <w:highlight w:val="none"/>
          <w:lang w:val="en-US" w:eastAsia="zh-CN"/>
          <w14:textFill>
            <w14:solidFill>
              <w14:schemeClr w14:val="tx1"/>
            </w14:solidFill>
          </w14:textFill>
        </w:rPr>
      </w:pPr>
      <w:r>
        <w:rPr>
          <w:rFonts w:hint="eastAsia" w:ascii="方正仿宋_GBK" w:hAnsi="方正仿宋_GBK" w:eastAsia="方正仿宋_GBK" w:cs="方正仿宋_GBK"/>
          <w:b w:val="0"/>
          <w:bCs/>
          <w:color w:val="000000" w:themeColor="text1"/>
          <w:spacing w:val="8"/>
          <w:sz w:val="32"/>
          <w:szCs w:val="32"/>
          <w:highlight w:val="none"/>
          <w:lang w:val="en-US" w:eastAsia="zh-CN"/>
          <w14:textFill>
            <w14:solidFill>
              <w14:schemeClr w14:val="tx1"/>
            </w14:solidFill>
          </w14:textFill>
        </w:rPr>
        <w:t>16.2023年发展党员未按“本人提交入党申请党组织应在一个月内派人谈话”的规定及时派人开展谈话。</w:t>
      </w:r>
    </w:p>
    <w:p>
      <w:pPr>
        <w:pStyle w:val="9"/>
        <w:widowControl w:val="0"/>
        <w:numPr>
          <w:ilvl w:val="0"/>
          <w:numId w:val="0"/>
        </w:numPr>
        <w:spacing w:line="580" w:lineRule="exact"/>
        <w:ind w:firstLine="674" w:firstLineChars="200"/>
        <w:jc w:val="both"/>
        <w:rPr>
          <w:rFonts w:hint="eastAsia" w:ascii="方正仿宋_GBK" w:hAnsi="方正仿宋_GBK" w:eastAsia="方正仿宋_GBK" w:cs="方正仿宋_GBK"/>
          <w:b w:val="0"/>
          <w:bCs/>
          <w:color w:val="000000" w:themeColor="text1"/>
          <w:spacing w:val="8"/>
          <w:sz w:val="32"/>
          <w:szCs w:val="32"/>
          <w:highlight w:val="none"/>
          <w:lang w:val="en-US" w:eastAsia="zh-CN"/>
          <w14:textFill>
            <w14:solidFill>
              <w14:schemeClr w14:val="tx1"/>
            </w14:solidFill>
          </w14:textFill>
        </w:rPr>
      </w:pPr>
      <w:r>
        <w:rPr>
          <w:rFonts w:hint="eastAsia" w:ascii="方正仿宋_GBK" w:hAnsi="方正仿宋_GBK" w:eastAsia="方正仿宋_GBK" w:cs="方正仿宋_GBK"/>
          <w:b/>
          <w:bCs w:val="0"/>
          <w:color w:val="000000" w:themeColor="text1"/>
          <w:spacing w:val="8"/>
          <w:sz w:val="32"/>
          <w:szCs w:val="32"/>
          <w:highlight w:val="none"/>
          <w:lang w:val="en-US" w:eastAsia="zh-CN"/>
          <w14:textFill>
            <w14:solidFill>
              <w14:schemeClr w14:val="tx1"/>
            </w14:solidFill>
          </w14:textFill>
        </w:rPr>
        <w:t>整改情况：</w:t>
      </w:r>
      <w:r>
        <w:rPr>
          <w:rFonts w:hint="eastAsia" w:ascii="方正仿宋_GBK" w:hAnsi="方正仿宋_GBK" w:eastAsia="方正仿宋_GBK" w:cs="方正仿宋_GBK"/>
          <w:b w:val="0"/>
          <w:bCs/>
          <w:color w:val="000000" w:themeColor="text1"/>
          <w:spacing w:val="8"/>
          <w:sz w:val="32"/>
          <w:szCs w:val="32"/>
          <w:highlight w:val="none"/>
          <w:lang w:val="en-US" w:eastAsia="zh-CN"/>
          <w14:textFill>
            <w14:solidFill>
              <w14:schemeClr w14:val="tx1"/>
            </w14:solidFill>
          </w14:textFill>
        </w:rPr>
        <w:t>在2024年11月14日召开的支委会上集中学习了《发展党员实用手册》，进一步提高了支委们对发展党员工作的业务水平。通学学习，支委们对发展党员工作的流程规范和标准要求有了更清晰的认识，目前，我支部入党1名积极分子，正在按照规范流程开展党员发展相关工作。</w:t>
      </w:r>
    </w:p>
    <w:p>
      <w:pPr>
        <w:pStyle w:val="9"/>
        <w:widowControl w:val="0"/>
        <w:numPr>
          <w:ilvl w:val="0"/>
          <w:numId w:val="0"/>
        </w:numPr>
        <w:spacing w:line="580" w:lineRule="exact"/>
        <w:ind w:firstLine="674" w:firstLineChars="200"/>
        <w:jc w:val="both"/>
        <w:rPr>
          <w:rFonts w:hint="eastAsia" w:ascii="方正仿宋_GBK" w:hAnsi="方正仿宋_GBK" w:eastAsia="方正仿宋_GBK" w:cs="方正仿宋_GBK"/>
          <w:b/>
          <w:bCs w:val="0"/>
          <w:color w:val="000000" w:themeColor="text1"/>
          <w:spacing w:val="8"/>
          <w:sz w:val="32"/>
          <w:szCs w:val="32"/>
          <w:highlight w:val="none"/>
          <w:lang w:val="en-US" w:eastAsia="zh-CN"/>
          <w14:textFill>
            <w14:solidFill>
              <w14:schemeClr w14:val="tx1"/>
            </w14:solidFill>
          </w14:textFill>
        </w:rPr>
      </w:pPr>
      <w:r>
        <w:rPr>
          <w:rFonts w:hint="eastAsia" w:ascii="方正仿宋_GBK" w:hAnsi="方正仿宋_GBK" w:eastAsia="方正仿宋_GBK" w:cs="方正仿宋_GBK"/>
          <w:b/>
          <w:bCs w:val="0"/>
          <w:color w:val="000000" w:themeColor="text1"/>
          <w:spacing w:val="8"/>
          <w:sz w:val="32"/>
          <w:szCs w:val="32"/>
          <w:highlight w:val="none"/>
          <w:lang w:val="en-US" w:eastAsia="zh-CN"/>
          <w14:textFill>
            <w14:solidFill>
              <w14:schemeClr w14:val="tx1"/>
            </w14:solidFill>
          </w14:textFill>
        </w:rPr>
        <w:t>整改结果：已完成整改。</w:t>
      </w:r>
    </w:p>
    <w:p>
      <w:pPr>
        <w:pStyle w:val="9"/>
        <w:widowControl w:val="0"/>
        <w:numPr>
          <w:ilvl w:val="0"/>
          <w:numId w:val="0"/>
        </w:numPr>
        <w:spacing w:line="580" w:lineRule="exact"/>
        <w:ind w:firstLine="672" w:firstLineChars="200"/>
        <w:jc w:val="both"/>
        <w:rPr>
          <w:rFonts w:hint="eastAsia" w:ascii="方正楷体_GBK" w:hAnsi="方正楷体_GBK" w:eastAsia="方正楷体_GBK" w:cs="方正楷体_GBK"/>
          <w:b w:val="0"/>
          <w:bCs/>
          <w:color w:val="000000" w:themeColor="text1"/>
          <w:spacing w:val="8"/>
          <w:sz w:val="32"/>
          <w:szCs w:val="32"/>
          <w:highlight w:val="none"/>
          <w:lang w:val="en-US" w:eastAsia="zh-CN"/>
          <w14:textFill>
            <w14:solidFill>
              <w14:schemeClr w14:val="tx1"/>
            </w14:solidFill>
          </w14:textFill>
        </w:rPr>
      </w:pPr>
      <w:r>
        <w:rPr>
          <w:rFonts w:hint="eastAsia" w:ascii="方正楷体_GBK" w:hAnsi="方正楷体_GBK" w:eastAsia="方正楷体_GBK" w:cs="方正楷体_GBK"/>
          <w:b w:val="0"/>
          <w:bCs/>
          <w:color w:val="000000" w:themeColor="text1"/>
          <w:spacing w:val="8"/>
          <w:sz w:val="32"/>
          <w:szCs w:val="32"/>
          <w:highlight w:val="none"/>
          <w:lang w:val="en-US" w:eastAsia="zh-CN"/>
          <w14:textFill>
            <w14:solidFill>
              <w14:schemeClr w14:val="tx1"/>
            </w14:solidFill>
          </w14:textFill>
        </w:rPr>
        <w:t>（八）党内政治生活质量不高，开展组织生活会流于形式</w:t>
      </w:r>
    </w:p>
    <w:p>
      <w:pPr>
        <w:pStyle w:val="9"/>
        <w:widowControl w:val="0"/>
        <w:numPr>
          <w:ilvl w:val="0"/>
          <w:numId w:val="0"/>
        </w:numPr>
        <w:spacing w:line="580" w:lineRule="exact"/>
        <w:ind w:firstLine="672" w:firstLineChars="200"/>
        <w:jc w:val="both"/>
        <w:rPr>
          <w:rFonts w:hint="eastAsia" w:ascii="方正仿宋_GBK" w:hAnsi="方正仿宋_GBK" w:eastAsia="方正仿宋_GBK" w:cs="方正仿宋_GBK"/>
          <w:b w:val="0"/>
          <w:bCs/>
          <w:color w:val="000000" w:themeColor="text1"/>
          <w:spacing w:val="8"/>
          <w:sz w:val="32"/>
          <w:szCs w:val="32"/>
          <w:highlight w:val="none"/>
          <w:lang w:val="en-US" w:eastAsia="zh-CN"/>
          <w14:textFill>
            <w14:solidFill>
              <w14:schemeClr w14:val="tx1"/>
            </w14:solidFill>
          </w14:textFill>
        </w:rPr>
      </w:pPr>
      <w:r>
        <w:rPr>
          <w:rFonts w:hint="eastAsia" w:ascii="方正仿宋_GBK" w:hAnsi="方正仿宋_GBK" w:eastAsia="方正仿宋_GBK" w:cs="方正仿宋_GBK"/>
          <w:b w:val="0"/>
          <w:bCs/>
          <w:color w:val="000000" w:themeColor="text1"/>
          <w:spacing w:val="8"/>
          <w:sz w:val="32"/>
          <w:szCs w:val="32"/>
          <w:highlight w:val="none"/>
          <w:lang w:val="en-US" w:eastAsia="zh-CN"/>
          <w14:textFill>
            <w14:solidFill>
              <w14:schemeClr w14:val="tx1"/>
            </w14:solidFill>
          </w14:textFill>
        </w:rPr>
        <w:t>17.2023年组织生活会个别党员个人发言提纲未按要求撰写，且查找问题不深入不精准、剖析问题不深刻。</w:t>
      </w:r>
    </w:p>
    <w:p>
      <w:pPr>
        <w:pStyle w:val="9"/>
        <w:widowControl w:val="0"/>
        <w:numPr>
          <w:ilvl w:val="0"/>
          <w:numId w:val="0"/>
        </w:numPr>
        <w:spacing w:line="580" w:lineRule="exact"/>
        <w:ind w:firstLine="674" w:firstLineChars="200"/>
        <w:jc w:val="both"/>
        <w:rPr>
          <w:rFonts w:hint="eastAsia" w:ascii="方正仿宋_GBK" w:hAnsi="方正仿宋_GBK" w:eastAsia="方正仿宋_GBK" w:cs="方正仿宋_GBK"/>
          <w:b w:val="0"/>
          <w:bCs/>
          <w:color w:val="000000" w:themeColor="text1"/>
          <w:spacing w:val="8"/>
          <w:sz w:val="32"/>
          <w:szCs w:val="32"/>
          <w:highlight w:val="none"/>
          <w:lang w:val="en-US" w:eastAsia="zh-CN"/>
          <w14:textFill>
            <w14:solidFill>
              <w14:schemeClr w14:val="tx1"/>
            </w14:solidFill>
          </w14:textFill>
        </w:rPr>
      </w:pPr>
      <w:r>
        <w:rPr>
          <w:rFonts w:hint="eastAsia" w:ascii="方正仿宋_GBK" w:hAnsi="方正仿宋_GBK" w:eastAsia="方正仿宋_GBK" w:cs="方正仿宋_GBK"/>
          <w:b/>
          <w:bCs w:val="0"/>
          <w:color w:val="000000" w:themeColor="text1"/>
          <w:spacing w:val="8"/>
          <w:sz w:val="32"/>
          <w:szCs w:val="32"/>
          <w:highlight w:val="none"/>
          <w:lang w:val="en-US" w:eastAsia="zh-CN"/>
          <w14:textFill>
            <w14:solidFill>
              <w14:schemeClr w14:val="tx1"/>
            </w14:solidFill>
          </w14:textFill>
        </w:rPr>
        <w:t>整改情况：</w:t>
      </w:r>
      <w:r>
        <w:rPr>
          <w:rFonts w:hint="eastAsia" w:ascii="方正仿宋_GBK" w:hAnsi="方正仿宋_GBK" w:eastAsia="方正仿宋_GBK" w:cs="方正仿宋_GBK"/>
          <w:b w:val="0"/>
          <w:bCs/>
          <w:color w:val="000000" w:themeColor="text1"/>
          <w:spacing w:val="8"/>
          <w:sz w:val="32"/>
          <w:szCs w:val="32"/>
          <w:highlight w:val="none"/>
          <w:lang w:val="en-US" w:eastAsia="zh-CN"/>
          <w14:textFill>
            <w14:solidFill>
              <w14:schemeClr w14:val="tx1"/>
            </w14:solidFill>
          </w14:textFill>
        </w:rPr>
        <w:t>严格按照市委组织部、市直机关工委的要求，撰写2024年度组织生活会发言提纲，认真对照“四个带头”、意识形态、三个务必以及省委第八巡视组巡视迪庆和省委对迪庆开展政治生态蹲点调研反馈问题方面开展对照检查没深入查摆、剖析自身存在问题。</w:t>
      </w:r>
    </w:p>
    <w:p>
      <w:pPr>
        <w:pStyle w:val="9"/>
        <w:widowControl w:val="0"/>
        <w:numPr>
          <w:ilvl w:val="0"/>
          <w:numId w:val="0"/>
        </w:numPr>
        <w:spacing w:line="580" w:lineRule="exact"/>
        <w:ind w:firstLine="674" w:firstLineChars="200"/>
        <w:jc w:val="both"/>
        <w:rPr>
          <w:rFonts w:hint="eastAsia" w:ascii="方正仿宋_GBK" w:hAnsi="方正仿宋_GBK" w:eastAsia="方正仿宋_GBK" w:cs="方正仿宋_GBK"/>
          <w:b/>
          <w:bCs w:val="0"/>
          <w:color w:val="000000" w:themeColor="text1"/>
          <w:spacing w:val="8"/>
          <w:sz w:val="32"/>
          <w:szCs w:val="32"/>
          <w:highlight w:val="none"/>
          <w:lang w:val="en-US" w:eastAsia="zh-CN"/>
          <w14:textFill>
            <w14:solidFill>
              <w14:schemeClr w14:val="tx1"/>
            </w14:solidFill>
          </w14:textFill>
        </w:rPr>
      </w:pPr>
      <w:r>
        <w:rPr>
          <w:rFonts w:hint="eastAsia" w:ascii="方正仿宋_GBK" w:hAnsi="方正仿宋_GBK" w:eastAsia="方正仿宋_GBK" w:cs="方正仿宋_GBK"/>
          <w:b/>
          <w:bCs w:val="0"/>
          <w:color w:val="000000" w:themeColor="text1"/>
          <w:spacing w:val="8"/>
          <w:sz w:val="32"/>
          <w:szCs w:val="32"/>
          <w:highlight w:val="none"/>
          <w:lang w:val="en-US" w:eastAsia="zh-CN"/>
          <w14:textFill>
            <w14:solidFill>
              <w14:schemeClr w14:val="tx1"/>
            </w14:solidFill>
          </w14:textFill>
        </w:rPr>
        <w:t>整改情况：已完成整改。</w:t>
      </w:r>
    </w:p>
    <w:p>
      <w:pPr>
        <w:pStyle w:val="9"/>
        <w:widowControl w:val="0"/>
        <w:numPr>
          <w:ilvl w:val="0"/>
          <w:numId w:val="0"/>
        </w:numPr>
        <w:spacing w:line="580" w:lineRule="exact"/>
        <w:ind w:firstLine="672" w:firstLineChars="200"/>
        <w:jc w:val="both"/>
        <w:rPr>
          <w:rFonts w:hint="eastAsia" w:ascii="方正楷体_GBK" w:hAnsi="方正楷体_GBK" w:eastAsia="方正楷体_GBK" w:cs="方正楷体_GBK"/>
          <w:b w:val="0"/>
          <w:bCs/>
          <w:color w:val="000000" w:themeColor="text1"/>
          <w:spacing w:val="8"/>
          <w:sz w:val="32"/>
          <w:szCs w:val="32"/>
          <w:highlight w:val="none"/>
          <w:lang w:val="en-US" w:eastAsia="zh-CN"/>
          <w14:textFill>
            <w14:solidFill>
              <w14:schemeClr w14:val="tx1"/>
            </w14:solidFill>
          </w14:textFill>
        </w:rPr>
      </w:pPr>
      <w:r>
        <w:rPr>
          <w:rFonts w:hint="eastAsia" w:ascii="方正楷体_GBK" w:hAnsi="方正楷体_GBK" w:eastAsia="方正楷体_GBK" w:cs="方正楷体_GBK"/>
          <w:b w:val="0"/>
          <w:bCs/>
          <w:color w:val="000000" w:themeColor="text1"/>
          <w:spacing w:val="8"/>
          <w:sz w:val="32"/>
          <w:szCs w:val="32"/>
          <w:highlight w:val="none"/>
          <w:lang w:val="en-US" w:eastAsia="zh-CN"/>
          <w14:textFill>
            <w14:solidFill>
              <w14:schemeClr w14:val="tx1"/>
            </w14:solidFill>
          </w14:textFill>
        </w:rPr>
        <w:t>（九）落实“三会一课”制度不到位、开展主题党日不规范</w:t>
      </w:r>
    </w:p>
    <w:p>
      <w:pPr>
        <w:pStyle w:val="9"/>
        <w:widowControl w:val="0"/>
        <w:numPr>
          <w:ilvl w:val="0"/>
          <w:numId w:val="0"/>
        </w:numPr>
        <w:spacing w:line="580" w:lineRule="exact"/>
        <w:ind w:firstLine="672" w:firstLineChars="200"/>
        <w:jc w:val="both"/>
        <w:rPr>
          <w:rFonts w:hint="eastAsia" w:ascii="方正仿宋_GBK" w:hAnsi="方正仿宋_GBK" w:eastAsia="方正仿宋_GBK" w:cs="方正仿宋_GBK"/>
          <w:b w:val="0"/>
          <w:bCs/>
          <w:color w:val="000000" w:themeColor="text1"/>
          <w:spacing w:val="8"/>
          <w:sz w:val="32"/>
          <w:szCs w:val="32"/>
          <w:highlight w:val="none"/>
          <w:lang w:val="en-US" w:eastAsia="zh-CN"/>
          <w14:textFill>
            <w14:solidFill>
              <w14:schemeClr w14:val="tx1"/>
            </w14:solidFill>
          </w14:textFill>
        </w:rPr>
      </w:pPr>
      <w:r>
        <w:rPr>
          <w:rFonts w:hint="eastAsia" w:ascii="方正仿宋_GBK" w:hAnsi="方正仿宋_GBK" w:eastAsia="方正仿宋_GBK" w:cs="方正仿宋_GBK"/>
          <w:b w:val="0"/>
          <w:bCs/>
          <w:color w:val="000000" w:themeColor="text1"/>
          <w:spacing w:val="8"/>
          <w:sz w:val="32"/>
          <w:szCs w:val="32"/>
          <w:highlight w:val="none"/>
          <w:lang w:val="en-US" w:eastAsia="zh-CN"/>
          <w14:textFill>
            <w14:solidFill>
              <w14:schemeClr w14:val="tx1"/>
            </w14:solidFill>
          </w14:textFill>
        </w:rPr>
        <w:t>18.2022年11月、12月未开展支委会和主题党日、2024年3月、4月主题党日活动未按七个规定动作开展。</w:t>
      </w:r>
    </w:p>
    <w:p>
      <w:pPr>
        <w:pStyle w:val="9"/>
        <w:widowControl w:val="0"/>
        <w:numPr>
          <w:ilvl w:val="0"/>
          <w:numId w:val="0"/>
        </w:numPr>
        <w:spacing w:line="580" w:lineRule="exact"/>
        <w:ind w:firstLine="674" w:firstLineChars="200"/>
        <w:jc w:val="both"/>
        <w:rPr>
          <w:rFonts w:hint="eastAsia" w:ascii="方正仿宋_GBK" w:hAnsi="方正仿宋_GBK" w:eastAsia="方正仿宋_GBK" w:cs="方正仿宋_GBK"/>
          <w:b w:val="0"/>
          <w:bCs/>
          <w:color w:val="000000" w:themeColor="text1"/>
          <w:spacing w:val="8"/>
          <w:sz w:val="32"/>
          <w:szCs w:val="32"/>
          <w:highlight w:val="none"/>
          <w:lang w:val="en-US" w:eastAsia="zh-CN"/>
          <w14:textFill>
            <w14:solidFill>
              <w14:schemeClr w14:val="tx1"/>
            </w14:solidFill>
          </w14:textFill>
        </w:rPr>
      </w:pPr>
      <w:r>
        <w:rPr>
          <w:rFonts w:hint="eastAsia" w:ascii="方正仿宋_GBK" w:hAnsi="方正仿宋_GBK" w:eastAsia="方正仿宋_GBK" w:cs="方正仿宋_GBK"/>
          <w:b/>
          <w:bCs w:val="0"/>
          <w:color w:val="000000" w:themeColor="text1"/>
          <w:spacing w:val="8"/>
          <w:sz w:val="32"/>
          <w:szCs w:val="32"/>
          <w:highlight w:val="none"/>
          <w:lang w:val="en-US" w:eastAsia="zh-CN"/>
          <w14:textFill>
            <w14:solidFill>
              <w14:schemeClr w14:val="tx1"/>
            </w14:solidFill>
          </w14:textFill>
        </w:rPr>
        <w:t>整改情况：</w:t>
      </w:r>
      <w:r>
        <w:rPr>
          <w:rFonts w:hint="eastAsia" w:ascii="方正仿宋_GBK" w:hAnsi="方正仿宋_GBK" w:eastAsia="方正仿宋_GBK" w:cs="方正仿宋_GBK"/>
          <w:b w:val="0"/>
          <w:bCs/>
          <w:color w:val="000000" w:themeColor="text1"/>
          <w:spacing w:val="8"/>
          <w:sz w:val="32"/>
          <w:szCs w:val="32"/>
          <w:highlight w:val="none"/>
          <w:lang w:val="en-US" w:eastAsia="zh-CN"/>
          <w14:textFill>
            <w14:solidFill>
              <w14:schemeClr w14:val="tx1"/>
            </w14:solidFill>
          </w14:textFill>
        </w:rPr>
        <w:t>积极与市直机关工委进行对接，完善支部主题党日活动流程，7月份之后的主题党日活动全部按照七个规定动作开展。</w:t>
      </w:r>
    </w:p>
    <w:p>
      <w:pPr>
        <w:pStyle w:val="9"/>
        <w:widowControl w:val="0"/>
        <w:numPr>
          <w:ilvl w:val="0"/>
          <w:numId w:val="0"/>
        </w:numPr>
        <w:spacing w:line="580" w:lineRule="exact"/>
        <w:ind w:firstLine="674" w:firstLineChars="200"/>
        <w:jc w:val="both"/>
        <w:rPr>
          <w:rFonts w:hint="eastAsia" w:ascii="方正仿宋_GBK" w:hAnsi="方正仿宋_GBK" w:eastAsia="方正仿宋_GBK" w:cs="方正仿宋_GBK"/>
          <w:b/>
          <w:bCs w:val="0"/>
          <w:color w:val="000000" w:themeColor="text1"/>
          <w:spacing w:val="8"/>
          <w:sz w:val="32"/>
          <w:szCs w:val="32"/>
          <w:highlight w:val="none"/>
          <w:lang w:val="en-US" w:eastAsia="zh-CN"/>
          <w14:textFill>
            <w14:solidFill>
              <w14:schemeClr w14:val="tx1"/>
            </w14:solidFill>
          </w14:textFill>
        </w:rPr>
      </w:pPr>
      <w:r>
        <w:rPr>
          <w:rFonts w:hint="eastAsia" w:ascii="方正仿宋_GBK" w:hAnsi="方正仿宋_GBK" w:eastAsia="方正仿宋_GBK" w:cs="方正仿宋_GBK"/>
          <w:b/>
          <w:bCs w:val="0"/>
          <w:color w:val="000000" w:themeColor="text1"/>
          <w:spacing w:val="8"/>
          <w:sz w:val="32"/>
          <w:szCs w:val="32"/>
          <w:highlight w:val="none"/>
          <w:lang w:val="en-US" w:eastAsia="zh-CN"/>
          <w14:textFill>
            <w14:solidFill>
              <w14:schemeClr w14:val="tx1"/>
            </w14:solidFill>
          </w14:textFill>
        </w:rPr>
        <w:t>整改结果：已完成整改。</w:t>
      </w:r>
    </w:p>
    <w:p>
      <w:pPr>
        <w:pStyle w:val="9"/>
        <w:widowControl w:val="0"/>
        <w:numPr>
          <w:ilvl w:val="0"/>
          <w:numId w:val="0"/>
        </w:numPr>
        <w:spacing w:line="580" w:lineRule="exact"/>
        <w:ind w:firstLine="672" w:firstLineChars="200"/>
        <w:jc w:val="both"/>
        <w:rPr>
          <w:rFonts w:hint="eastAsia" w:ascii="方正楷体_GBK" w:hAnsi="方正楷体_GBK" w:eastAsia="方正楷体_GBK" w:cs="方正楷体_GBK"/>
          <w:b w:val="0"/>
          <w:bCs/>
          <w:color w:val="000000" w:themeColor="text1"/>
          <w:spacing w:val="8"/>
          <w:sz w:val="32"/>
          <w:szCs w:val="32"/>
          <w:highlight w:val="none"/>
          <w:lang w:val="en-US" w:eastAsia="zh-CN"/>
          <w14:textFill>
            <w14:solidFill>
              <w14:schemeClr w14:val="tx1"/>
            </w14:solidFill>
          </w14:textFill>
        </w:rPr>
      </w:pPr>
      <w:r>
        <w:rPr>
          <w:rFonts w:hint="eastAsia" w:ascii="方正楷体_GBK" w:hAnsi="方正楷体_GBK" w:eastAsia="方正楷体_GBK" w:cs="方正楷体_GBK"/>
          <w:b w:val="0"/>
          <w:bCs/>
          <w:color w:val="000000" w:themeColor="text1"/>
          <w:spacing w:val="8"/>
          <w:sz w:val="32"/>
          <w:szCs w:val="32"/>
          <w:highlight w:val="none"/>
          <w:lang w:val="en-US" w:eastAsia="zh-CN"/>
          <w14:textFill>
            <w14:solidFill>
              <w14:schemeClr w14:val="tx1"/>
            </w14:solidFill>
          </w14:textFill>
        </w:rPr>
        <w:t>（十）持之以恒抓巡察整改不够有力</w:t>
      </w:r>
    </w:p>
    <w:p>
      <w:pPr>
        <w:pStyle w:val="9"/>
        <w:widowControl w:val="0"/>
        <w:numPr>
          <w:ilvl w:val="0"/>
          <w:numId w:val="0"/>
        </w:numPr>
        <w:spacing w:line="580" w:lineRule="exact"/>
        <w:ind w:firstLine="672" w:firstLineChars="200"/>
        <w:jc w:val="both"/>
        <w:rPr>
          <w:rFonts w:hint="eastAsia" w:ascii="方正仿宋_GBK" w:hAnsi="方正仿宋_GBK" w:eastAsia="方正仿宋_GBK" w:cs="方正仿宋_GBK"/>
          <w:b w:val="0"/>
          <w:bCs/>
          <w:color w:val="000000" w:themeColor="text1"/>
          <w:spacing w:val="8"/>
          <w:sz w:val="32"/>
          <w:szCs w:val="32"/>
          <w:highlight w:val="none"/>
          <w:lang w:val="en-US" w:eastAsia="zh-CN"/>
          <w14:textFill>
            <w14:solidFill>
              <w14:schemeClr w14:val="tx1"/>
            </w14:solidFill>
          </w14:textFill>
        </w:rPr>
      </w:pPr>
      <w:r>
        <w:rPr>
          <w:rFonts w:hint="eastAsia" w:ascii="方正仿宋_GBK" w:hAnsi="方正仿宋_GBK" w:eastAsia="方正仿宋_GBK" w:cs="方正仿宋_GBK"/>
          <w:b w:val="0"/>
          <w:bCs/>
          <w:color w:val="000000" w:themeColor="text1"/>
          <w:spacing w:val="8"/>
          <w:sz w:val="32"/>
          <w:szCs w:val="32"/>
          <w:highlight w:val="none"/>
          <w:lang w:val="en-US" w:eastAsia="zh-CN"/>
          <w14:textFill>
            <w14:solidFill>
              <w14:schemeClr w14:val="tx1"/>
            </w14:solidFill>
          </w14:textFill>
        </w:rPr>
        <w:t>19.二届市委第八轮巡察反馈开展“三会一课”制度落实不到位的问题，本轮巡察依然存在。</w:t>
      </w:r>
    </w:p>
    <w:p>
      <w:pPr>
        <w:pStyle w:val="9"/>
        <w:widowControl w:val="0"/>
        <w:numPr>
          <w:ilvl w:val="0"/>
          <w:numId w:val="0"/>
        </w:numPr>
        <w:spacing w:line="580" w:lineRule="exact"/>
        <w:ind w:firstLine="674" w:firstLineChars="200"/>
        <w:jc w:val="both"/>
        <w:rPr>
          <w:rFonts w:hint="eastAsia" w:ascii="方正仿宋_GBK" w:hAnsi="方正仿宋_GBK" w:eastAsia="方正仿宋_GBK" w:cs="方正仿宋_GBK"/>
          <w:b w:val="0"/>
          <w:bCs/>
          <w:color w:val="000000" w:themeColor="text1"/>
          <w:spacing w:val="8"/>
          <w:sz w:val="32"/>
          <w:szCs w:val="32"/>
          <w:highlight w:val="none"/>
          <w:lang w:val="en-US" w:eastAsia="zh-CN"/>
          <w14:textFill>
            <w14:solidFill>
              <w14:schemeClr w14:val="tx1"/>
            </w14:solidFill>
          </w14:textFill>
        </w:rPr>
      </w:pPr>
      <w:r>
        <w:rPr>
          <w:rFonts w:hint="eastAsia" w:ascii="方正仿宋_GBK" w:hAnsi="方正仿宋_GBK" w:eastAsia="方正仿宋_GBK" w:cs="方正仿宋_GBK"/>
          <w:b/>
          <w:bCs w:val="0"/>
          <w:color w:val="000000" w:themeColor="text1"/>
          <w:spacing w:val="8"/>
          <w:sz w:val="32"/>
          <w:szCs w:val="32"/>
          <w:highlight w:val="none"/>
          <w:lang w:val="en-US" w:eastAsia="zh-CN"/>
          <w14:textFill>
            <w14:solidFill>
              <w14:schemeClr w14:val="tx1"/>
            </w14:solidFill>
          </w14:textFill>
        </w:rPr>
        <w:t>整改情况：</w:t>
      </w:r>
      <w:r>
        <w:rPr>
          <w:rFonts w:hint="eastAsia" w:ascii="方正仿宋_GBK" w:hAnsi="方正仿宋_GBK" w:eastAsia="方正仿宋_GBK" w:cs="方正仿宋_GBK"/>
          <w:b w:val="0"/>
          <w:bCs/>
          <w:color w:val="000000" w:themeColor="text1"/>
          <w:spacing w:val="8"/>
          <w:sz w:val="32"/>
          <w:szCs w:val="32"/>
          <w:highlight w:val="none"/>
          <w:lang w:val="en-US" w:eastAsia="zh-CN"/>
          <w14:textFill>
            <w14:solidFill>
              <w14:schemeClr w14:val="tx1"/>
            </w14:solidFill>
          </w14:textFill>
        </w:rPr>
        <w:t>积极与市直机关工委进行对接，完善支部主题党日活动流程，7月份之后的主题党日活动全部按照七个规定动作开展。认真制了“三会一课”年度计划和每月计划，确保活动有计划、有组织地开展。</w:t>
      </w:r>
    </w:p>
    <w:p>
      <w:pPr>
        <w:pStyle w:val="9"/>
        <w:widowControl w:val="0"/>
        <w:numPr>
          <w:ilvl w:val="0"/>
          <w:numId w:val="0"/>
        </w:numPr>
        <w:spacing w:line="580" w:lineRule="exact"/>
        <w:ind w:firstLine="674" w:firstLineChars="200"/>
        <w:jc w:val="both"/>
        <w:rPr>
          <w:rFonts w:hint="eastAsia" w:ascii="方正仿宋_GBK" w:hAnsi="方正仿宋_GBK" w:eastAsia="方正仿宋_GBK" w:cs="方正仿宋_GBK"/>
          <w:b/>
          <w:bCs w:val="0"/>
          <w:color w:val="000000" w:themeColor="text1"/>
          <w:spacing w:val="8"/>
          <w:sz w:val="32"/>
          <w:szCs w:val="32"/>
          <w:highlight w:val="none"/>
          <w:lang w:val="en-US" w:eastAsia="zh-CN"/>
          <w14:textFill>
            <w14:solidFill>
              <w14:schemeClr w14:val="tx1"/>
            </w14:solidFill>
          </w14:textFill>
        </w:rPr>
      </w:pPr>
      <w:r>
        <w:rPr>
          <w:rFonts w:hint="eastAsia" w:ascii="方正仿宋_GBK" w:hAnsi="方正仿宋_GBK" w:eastAsia="方正仿宋_GBK" w:cs="方正仿宋_GBK"/>
          <w:b/>
          <w:bCs w:val="0"/>
          <w:color w:val="000000" w:themeColor="text1"/>
          <w:spacing w:val="8"/>
          <w:sz w:val="32"/>
          <w:szCs w:val="32"/>
          <w:highlight w:val="none"/>
          <w:lang w:val="en-US" w:eastAsia="zh-CN"/>
          <w14:textFill>
            <w14:solidFill>
              <w14:schemeClr w14:val="tx1"/>
            </w14:solidFill>
          </w14:textFill>
        </w:rPr>
        <w:t>整改结果：已完成整改。</w:t>
      </w:r>
    </w:p>
    <w:p>
      <w:pPr>
        <w:pStyle w:val="9"/>
        <w:widowControl w:val="0"/>
        <w:numPr>
          <w:ilvl w:val="0"/>
          <w:numId w:val="0"/>
        </w:numPr>
        <w:spacing w:line="580" w:lineRule="exact"/>
        <w:ind w:firstLine="672" w:firstLineChars="200"/>
        <w:jc w:val="both"/>
        <w:rPr>
          <w:rFonts w:hint="eastAsia" w:ascii="方正黑体_GBK" w:hAnsi="方正黑体_GBK" w:eastAsia="方正黑体_GBK" w:cs="方正黑体_GBK"/>
          <w:b w:val="0"/>
          <w:bCs/>
          <w:color w:val="000000" w:themeColor="text1"/>
          <w:spacing w:val="8"/>
          <w:sz w:val="32"/>
          <w:szCs w:val="32"/>
          <w:highlight w:val="none"/>
          <w:lang w:val="en-US" w:eastAsia="zh-CN"/>
          <w14:textFill>
            <w14:solidFill>
              <w14:schemeClr w14:val="tx1"/>
            </w14:solidFill>
          </w14:textFill>
        </w:rPr>
      </w:pPr>
      <w:r>
        <w:rPr>
          <w:rFonts w:hint="eastAsia" w:ascii="方正黑体_GBK" w:hAnsi="方正黑体_GBK" w:eastAsia="方正黑体_GBK" w:cs="方正黑体_GBK"/>
          <w:b w:val="0"/>
          <w:bCs/>
          <w:color w:val="000000" w:themeColor="text1"/>
          <w:spacing w:val="8"/>
          <w:sz w:val="32"/>
          <w:szCs w:val="32"/>
          <w:highlight w:val="none"/>
          <w:lang w:val="en-US" w:eastAsia="zh-CN"/>
          <w14:textFill>
            <w14:solidFill>
              <w14:schemeClr w14:val="tx1"/>
            </w14:solidFill>
          </w14:textFill>
        </w:rPr>
        <w:t>三、巩固和拓展巡察整改成果</w:t>
      </w:r>
    </w:p>
    <w:p>
      <w:pPr>
        <w:numPr>
          <w:ilvl w:val="0"/>
          <w:numId w:val="0"/>
        </w:numPr>
        <w:ind w:firstLine="672" w:firstLineChars="200"/>
        <w:rPr>
          <w:rFonts w:hint="eastAsia" w:ascii="方正仿宋_GBK" w:hAnsi="方正仿宋_GBK" w:eastAsia="方正仿宋_GBK" w:cs="方正仿宋_GBK"/>
          <w:b w:val="0"/>
          <w:bCs/>
          <w:color w:val="000000" w:themeColor="text1"/>
          <w:spacing w:val="8"/>
          <w:kern w:val="0"/>
          <w:sz w:val="32"/>
          <w:szCs w:val="32"/>
          <w:highlight w:val="none"/>
          <w:lang w:val="en-US" w:eastAsia="zh-CN" w:bidi="ar-SA"/>
          <w14:textFill>
            <w14:solidFill>
              <w14:schemeClr w14:val="tx1"/>
            </w14:solidFill>
          </w14:textFill>
        </w:rPr>
      </w:pPr>
      <w:r>
        <w:rPr>
          <w:rFonts w:hint="eastAsia" w:ascii="方正仿宋_GBK" w:hAnsi="方正仿宋_GBK" w:eastAsia="方正仿宋_GBK" w:cs="方正仿宋_GBK"/>
          <w:b w:val="0"/>
          <w:bCs/>
          <w:color w:val="000000" w:themeColor="text1"/>
          <w:spacing w:val="8"/>
          <w:kern w:val="0"/>
          <w:sz w:val="32"/>
          <w:szCs w:val="32"/>
          <w:highlight w:val="none"/>
          <w:lang w:val="en-US" w:eastAsia="zh-CN" w:bidi="ar-SA"/>
          <w14:textFill>
            <w14:solidFill>
              <w14:schemeClr w14:val="tx1"/>
            </w14:solidFill>
          </w14:textFill>
        </w:rPr>
        <w:t>当前，巡察整改把工作已取得阶段性成果。下一步，市政协将深入贯彻习近平关于加强和改进人民政协工作的重要思想，深化整改落实，以巡察整改成效促进各项事业持续健康发展。</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672" w:firstLineChars="200"/>
        <w:jc w:val="left"/>
        <w:textAlignment w:val="auto"/>
        <w:rPr>
          <w:rFonts w:hint="eastAsia" w:ascii="方正仿宋_GBK" w:hAnsi="方正仿宋_GBK" w:eastAsia="方正仿宋_GBK" w:cs="方正仿宋_GBK"/>
          <w:b w:val="0"/>
          <w:bCs/>
          <w:color w:val="000000" w:themeColor="text1"/>
          <w:spacing w:val="8"/>
          <w:kern w:val="0"/>
          <w:sz w:val="32"/>
          <w:szCs w:val="32"/>
          <w:highlight w:val="none"/>
          <w:lang w:val="en-US" w:eastAsia="zh-CN" w:bidi="ar-SA"/>
          <w14:textFill>
            <w14:solidFill>
              <w14:schemeClr w14:val="tx1"/>
            </w14:solidFill>
          </w14:textFill>
        </w:rPr>
      </w:pPr>
      <w:r>
        <w:rPr>
          <w:rFonts w:hint="eastAsia" w:ascii="方正楷体_GBK" w:hAnsi="方正楷体_GBK" w:eastAsia="方正楷体_GBK" w:cs="方正楷体_GBK"/>
          <w:b w:val="0"/>
          <w:bCs/>
          <w:color w:val="000000" w:themeColor="text1"/>
          <w:spacing w:val="8"/>
          <w:kern w:val="0"/>
          <w:sz w:val="32"/>
          <w:szCs w:val="32"/>
          <w:highlight w:val="none"/>
          <w:lang w:val="en-US" w:eastAsia="zh-CN" w:bidi="ar-SA"/>
          <w14:textFill>
            <w14:solidFill>
              <w14:schemeClr w14:val="tx1"/>
            </w14:solidFill>
          </w14:textFill>
        </w:rPr>
        <w:t>（一）加强跟踪评估，确保措施到位。</w:t>
      </w:r>
      <w:r>
        <w:rPr>
          <w:rFonts w:hint="eastAsia" w:ascii="方正仿宋_GBK" w:hAnsi="方正仿宋_GBK" w:eastAsia="方正仿宋_GBK" w:cs="方正仿宋_GBK"/>
          <w:b w:val="0"/>
          <w:bCs/>
          <w:color w:val="000000" w:themeColor="text1"/>
          <w:spacing w:val="8"/>
          <w:kern w:val="0"/>
          <w:sz w:val="32"/>
          <w:szCs w:val="32"/>
          <w:highlight w:val="none"/>
          <w:lang w:val="en-US" w:eastAsia="zh-CN" w:bidi="ar-SA"/>
          <w14:textFill>
            <w14:solidFill>
              <w14:schemeClr w14:val="tx1"/>
            </w14:solidFill>
          </w14:textFill>
        </w:rPr>
        <w:t>将定期组织专项检查，对整改工作进行评估，确保各项整改措施得到有效执行。同时，</w:t>
      </w:r>
      <w:r>
        <w:rPr>
          <w:rFonts w:hint="default" w:ascii="方正仿宋_GBK" w:hAnsi="方正仿宋_GBK" w:eastAsia="方正仿宋_GBK" w:cs="方正仿宋_GBK"/>
          <w:b w:val="0"/>
          <w:bCs/>
          <w:color w:val="000000" w:themeColor="text1"/>
          <w:spacing w:val="8"/>
          <w:kern w:val="0"/>
          <w:sz w:val="32"/>
          <w:szCs w:val="32"/>
          <w:highlight w:val="none"/>
          <w:lang w:val="en-US" w:eastAsia="zh-CN" w:bidi="ar-SA"/>
          <w14:textFill>
            <w14:solidFill>
              <w14:schemeClr w14:val="tx1"/>
            </w14:solidFill>
          </w14:textFill>
        </w:rPr>
        <w:t>对整改进度和成效进行动态管理，及时发现和解决整改过程中出现的问题。</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left"/>
        <w:textAlignment w:val="auto"/>
        <w:rPr>
          <w:rFonts w:hint="eastAsia" w:ascii="方正仿宋_GBK" w:hAnsi="方正仿宋_GBK" w:eastAsia="方正仿宋_GBK" w:cs="方正仿宋_GBK"/>
          <w:b w:val="0"/>
          <w:bCs/>
          <w:color w:val="000000" w:themeColor="text1"/>
          <w:spacing w:val="8"/>
          <w:kern w:val="0"/>
          <w:sz w:val="32"/>
          <w:szCs w:val="32"/>
          <w:highlight w:val="none"/>
          <w:lang w:val="en-US" w:eastAsia="zh-CN" w:bidi="ar-SA"/>
          <w14:textFill>
            <w14:solidFill>
              <w14:schemeClr w14:val="tx1"/>
            </w14:solidFill>
          </w14:textFill>
        </w:rPr>
      </w:pPr>
      <w:r>
        <w:rPr>
          <w:rFonts w:hint="eastAsia" w:ascii="方正仿宋_GBK" w:hAnsi="方正仿宋_GBK" w:eastAsia="方正仿宋_GBK" w:cs="方正仿宋_GBK"/>
          <w:b w:val="0"/>
          <w:bCs/>
          <w:color w:val="000000" w:themeColor="text1"/>
          <w:spacing w:val="8"/>
          <w:kern w:val="0"/>
          <w:sz w:val="32"/>
          <w:szCs w:val="32"/>
          <w:highlight w:val="none"/>
          <w:lang w:val="en-US" w:eastAsia="zh-CN" w:bidi="ar-SA"/>
          <w14:textFill>
            <w14:solidFill>
              <w14:schemeClr w14:val="tx1"/>
            </w14:solidFill>
          </w14:textFill>
        </w:rPr>
        <w:t> </w:t>
      </w:r>
      <w:r>
        <w:rPr>
          <w:rFonts w:hint="eastAsia" w:ascii="方正楷体_GBK" w:hAnsi="方正楷体_GBK" w:eastAsia="方正楷体_GBK" w:cs="方正楷体_GBK"/>
          <w:b w:val="0"/>
          <w:bCs/>
          <w:color w:val="000000" w:themeColor="text1"/>
          <w:spacing w:val="8"/>
          <w:kern w:val="0"/>
          <w:sz w:val="32"/>
          <w:szCs w:val="32"/>
          <w:highlight w:val="none"/>
          <w:lang w:val="en-US" w:eastAsia="zh-CN" w:bidi="ar-SA"/>
          <w14:textFill>
            <w14:solidFill>
              <w14:schemeClr w14:val="tx1"/>
            </w14:solidFill>
          </w14:textFill>
        </w:rPr>
        <w:t xml:space="preserve">     （二）完善长效机制，防止问题反弹。</w:t>
      </w:r>
      <w:r>
        <w:rPr>
          <w:rFonts w:hint="default" w:ascii="方正仿宋_GBK" w:hAnsi="方正仿宋_GBK" w:eastAsia="方正仿宋_GBK" w:cs="方正仿宋_GBK"/>
          <w:b w:val="0"/>
          <w:bCs/>
          <w:color w:val="000000" w:themeColor="text1"/>
          <w:spacing w:val="8"/>
          <w:kern w:val="0"/>
          <w:sz w:val="32"/>
          <w:szCs w:val="32"/>
          <w:highlight w:val="none"/>
          <w:lang w:val="en-US" w:eastAsia="zh-CN" w:bidi="ar-SA"/>
          <w14:textFill>
            <w14:solidFill>
              <w14:schemeClr w14:val="tx1"/>
            </w14:solidFill>
          </w14:textFill>
        </w:rPr>
        <w:t>针对巡察反馈的问题，将深入分析问题产生的根源，制定切实可行的长效机制，从制度层面堵塞漏洞，防止类似问题再次发生。同时，加强日常监督和考核，确保长效机制得到有效执行。</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left"/>
        <w:textAlignment w:val="auto"/>
        <w:rPr>
          <w:rFonts w:hint="eastAsia" w:ascii="方正仿宋_GBK" w:hAnsi="方正仿宋_GBK" w:eastAsia="方正仿宋_GBK" w:cs="方正仿宋_GBK"/>
          <w:b w:val="0"/>
          <w:bCs/>
          <w:color w:val="000000" w:themeColor="text1"/>
          <w:spacing w:val="8"/>
          <w:kern w:val="0"/>
          <w:sz w:val="32"/>
          <w:szCs w:val="32"/>
          <w:highlight w:val="none"/>
          <w:lang w:val="en-US" w:eastAsia="zh-CN" w:bidi="ar-SA"/>
          <w14:textFill>
            <w14:solidFill>
              <w14:schemeClr w14:val="tx1"/>
            </w14:solidFill>
          </w14:textFill>
        </w:rPr>
      </w:pPr>
      <w:r>
        <w:rPr>
          <w:rFonts w:hint="default" w:ascii="方正仿宋_GBK" w:hAnsi="方正仿宋_GBK" w:eastAsia="方正仿宋_GBK" w:cs="方正仿宋_GBK"/>
          <w:b w:val="0"/>
          <w:bCs/>
          <w:color w:val="000000" w:themeColor="text1"/>
          <w:spacing w:val="8"/>
          <w:kern w:val="0"/>
          <w:sz w:val="32"/>
          <w:szCs w:val="32"/>
          <w:highlight w:val="none"/>
          <w:lang w:val="en-US" w:eastAsia="zh-CN" w:bidi="ar-SA"/>
          <w14:textFill>
            <w14:solidFill>
              <w14:schemeClr w14:val="tx1"/>
            </w14:solidFill>
          </w14:textFill>
        </w:rPr>
        <w:t xml:space="preserve">      </w:t>
      </w:r>
      <w:r>
        <w:rPr>
          <w:rFonts w:hint="eastAsia" w:ascii="方正楷体_GBK" w:hAnsi="方正楷体_GBK" w:eastAsia="方正楷体_GBK" w:cs="方正楷体_GBK"/>
          <w:b w:val="0"/>
          <w:bCs/>
          <w:color w:val="000000" w:themeColor="text1"/>
          <w:spacing w:val="8"/>
          <w:kern w:val="0"/>
          <w:sz w:val="32"/>
          <w:szCs w:val="32"/>
          <w:highlight w:val="none"/>
          <w:lang w:val="en-US" w:eastAsia="zh-CN" w:bidi="ar-SA"/>
          <w14:textFill>
            <w14:solidFill>
              <w14:schemeClr w14:val="tx1"/>
            </w14:solidFill>
          </w14:textFill>
        </w:rPr>
        <w:t>（三）加强沟通协作，确保整改成效。</w:t>
      </w:r>
      <w:r>
        <w:rPr>
          <w:rFonts w:hint="default" w:ascii="方正仿宋_GBK" w:hAnsi="方正仿宋_GBK" w:eastAsia="方正仿宋_GBK" w:cs="方正仿宋_GBK"/>
          <w:b w:val="0"/>
          <w:bCs/>
          <w:color w:val="000000" w:themeColor="text1"/>
          <w:spacing w:val="8"/>
          <w:kern w:val="0"/>
          <w:sz w:val="32"/>
          <w:szCs w:val="32"/>
          <w:highlight w:val="none"/>
          <w:lang w:val="en-US" w:eastAsia="zh-CN" w:bidi="ar-SA"/>
          <w14:textFill>
            <w14:solidFill>
              <w14:schemeClr w14:val="tx1"/>
            </w14:solidFill>
          </w14:textFill>
        </w:rPr>
        <w:t>将主动与巡察组保持密切联系，及时汇报整改进展情况，积极听取巡察组的意见和建议，确保整改工作符合要求，取得实效。</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left"/>
        <w:textAlignment w:val="auto"/>
        <w:rPr>
          <w:rFonts w:hint="eastAsia" w:ascii="方正仿宋_GBK" w:hAnsi="方正仿宋_GBK" w:eastAsia="方正仿宋_GBK" w:cs="方正仿宋_GBK"/>
          <w:b w:val="0"/>
          <w:bCs/>
          <w:color w:val="000000" w:themeColor="text1"/>
          <w:spacing w:val="8"/>
          <w:kern w:val="0"/>
          <w:sz w:val="32"/>
          <w:szCs w:val="32"/>
          <w:highlight w:val="none"/>
          <w:lang w:val="en-US" w:eastAsia="zh-CN" w:bidi="ar-SA"/>
          <w14:textFill>
            <w14:solidFill>
              <w14:schemeClr w14:val="tx1"/>
            </w14:solidFill>
          </w14:textFill>
        </w:rPr>
      </w:pPr>
      <w:r>
        <w:rPr>
          <w:rFonts w:hint="default" w:ascii="方正仿宋_GBK" w:hAnsi="方正仿宋_GBK" w:eastAsia="方正仿宋_GBK" w:cs="方正仿宋_GBK"/>
          <w:b w:val="0"/>
          <w:bCs/>
          <w:color w:val="000000" w:themeColor="text1"/>
          <w:spacing w:val="8"/>
          <w:kern w:val="0"/>
          <w:sz w:val="32"/>
          <w:szCs w:val="32"/>
          <w:highlight w:val="none"/>
          <w:lang w:val="en-US" w:eastAsia="zh-CN" w:bidi="ar-SA"/>
          <w14:textFill>
            <w14:solidFill>
              <w14:schemeClr w14:val="tx1"/>
            </w14:solidFill>
          </w14:textFill>
        </w:rPr>
        <w:t> </w:t>
      </w:r>
      <w:r>
        <w:rPr>
          <w:rFonts w:hint="eastAsia" w:ascii="方正楷体_GBK" w:hAnsi="方正楷体_GBK" w:eastAsia="方正楷体_GBK" w:cs="方正楷体_GBK"/>
          <w:b w:val="0"/>
          <w:bCs/>
          <w:color w:val="000000" w:themeColor="text1"/>
          <w:spacing w:val="8"/>
          <w:kern w:val="0"/>
          <w:sz w:val="32"/>
          <w:szCs w:val="32"/>
          <w:highlight w:val="none"/>
          <w:lang w:val="en-US" w:eastAsia="zh-CN" w:bidi="ar-SA"/>
          <w14:textFill>
            <w14:solidFill>
              <w14:schemeClr w14:val="tx1"/>
            </w14:solidFill>
          </w14:textFill>
        </w:rPr>
        <w:t xml:space="preserve">    （四）强化整改成果宣传，提高持续整改意识。</w:t>
      </w:r>
      <w:r>
        <w:rPr>
          <w:rFonts w:hint="eastAsia" w:ascii="方正仿宋_GBK" w:hAnsi="方正仿宋_GBK" w:eastAsia="方正仿宋_GBK" w:cs="方正仿宋_GBK"/>
          <w:b w:val="0"/>
          <w:bCs/>
          <w:color w:val="000000" w:themeColor="text1"/>
          <w:spacing w:val="8"/>
          <w:kern w:val="0"/>
          <w:sz w:val="32"/>
          <w:szCs w:val="32"/>
          <w:highlight w:val="none"/>
          <w:lang w:val="en-US" w:eastAsia="zh-CN" w:bidi="ar-SA"/>
          <w14:textFill>
            <w14:solidFill>
              <w14:schemeClr w14:val="tx1"/>
            </w14:solidFill>
          </w14:textFill>
        </w:rPr>
        <w:t>将通过多种形式，广泛宣传整改工作的重要性和取得的成效，增强党员干部的责任感和使命感，营造良好的整改氛围。</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672" w:firstLineChars="200"/>
        <w:jc w:val="left"/>
        <w:textAlignment w:val="auto"/>
        <w:rPr>
          <w:rFonts w:hint="eastAsia" w:ascii="方正仿宋_GBK" w:hAnsi="方正仿宋_GBK" w:eastAsia="方正仿宋_GBK" w:cs="方正仿宋_GBK"/>
          <w:b w:val="0"/>
          <w:bCs/>
          <w:color w:val="000000" w:themeColor="text1"/>
          <w:spacing w:val="8"/>
          <w:kern w:val="0"/>
          <w:sz w:val="32"/>
          <w:szCs w:val="32"/>
          <w:highlight w:val="none"/>
          <w:lang w:val="en-US" w:eastAsia="zh-CN" w:bidi="ar-SA"/>
          <w14:textFill>
            <w14:solidFill>
              <w14:schemeClr w14:val="tx1"/>
            </w14:solidFill>
          </w14:textFill>
        </w:rPr>
      </w:pPr>
      <w:r>
        <w:rPr>
          <w:rFonts w:hint="default" w:ascii="方正仿宋_GBK" w:hAnsi="方正仿宋_GBK" w:eastAsia="方正仿宋_GBK" w:cs="方正仿宋_GBK"/>
          <w:b w:val="0"/>
          <w:bCs/>
          <w:color w:val="000000" w:themeColor="text1"/>
          <w:spacing w:val="8"/>
          <w:kern w:val="0"/>
          <w:sz w:val="32"/>
          <w:szCs w:val="32"/>
          <w:highlight w:val="none"/>
          <w:lang w:val="en-US" w:eastAsia="zh-CN" w:bidi="ar-SA"/>
          <w14:textFill>
            <w14:solidFill>
              <w14:schemeClr w14:val="tx1"/>
            </w14:solidFill>
          </w14:textFill>
        </w:rPr>
        <w:t>通过上述措施，</w:t>
      </w:r>
      <w:r>
        <w:rPr>
          <w:rFonts w:hint="eastAsia" w:ascii="方正仿宋_GBK" w:hAnsi="方正仿宋_GBK" w:eastAsia="方正仿宋_GBK" w:cs="方正仿宋_GBK"/>
          <w:b w:val="0"/>
          <w:bCs/>
          <w:color w:val="000000" w:themeColor="text1"/>
          <w:spacing w:val="8"/>
          <w:kern w:val="0"/>
          <w:sz w:val="32"/>
          <w:szCs w:val="32"/>
          <w:highlight w:val="none"/>
          <w:lang w:val="en-US" w:eastAsia="zh-CN" w:bidi="ar-SA"/>
          <w14:textFill>
            <w14:solidFill>
              <w14:schemeClr w14:val="tx1"/>
            </w14:solidFill>
          </w14:textFill>
        </w:rPr>
        <w:t>香格里拉市政协办</w:t>
      </w:r>
      <w:r>
        <w:rPr>
          <w:rFonts w:hint="default" w:ascii="方正仿宋_GBK" w:hAnsi="方正仿宋_GBK" w:eastAsia="方正仿宋_GBK" w:cs="方正仿宋_GBK"/>
          <w:b w:val="0"/>
          <w:bCs/>
          <w:color w:val="000000" w:themeColor="text1"/>
          <w:spacing w:val="8"/>
          <w:kern w:val="0"/>
          <w:sz w:val="32"/>
          <w:szCs w:val="32"/>
          <w:highlight w:val="none"/>
          <w:lang w:val="en-US" w:eastAsia="zh-CN" w:bidi="ar-SA"/>
          <w14:textFill>
            <w14:solidFill>
              <w14:schemeClr w14:val="tx1"/>
            </w14:solidFill>
          </w14:textFill>
        </w:rPr>
        <w:t>将确保巡察整改工作取得实实在在的成效，为推动各项事业持续健康发展提供坚强保障。</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方正仿宋_GBK" w:hAnsi="方正仿宋_GBK" w:eastAsia="方正仿宋_GBK" w:cs="方正仿宋_GBK"/>
          <w:b w:val="0"/>
          <w:bCs/>
          <w:color w:val="000000" w:themeColor="text1"/>
          <w:spacing w:val="8"/>
          <w:kern w:val="0"/>
          <w:sz w:val="32"/>
          <w:szCs w:val="32"/>
          <w:highlight w:val="none"/>
          <w:lang w:val="en-US" w:eastAsia="zh-CN" w:bidi="ar-SA"/>
          <w14:textFill>
            <w14:solidFill>
              <w14:schemeClr w14:val="tx1"/>
            </w14:solidFill>
          </w14:textFill>
        </w:rPr>
      </w:pPr>
      <w:r>
        <w:rPr>
          <w:rFonts w:hint="default" w:ascii="方正仿宋_GBK" w:hAnsi="方正仿宋_GBK" w:eastAsia="方正仿宋_GBK" w:cs="方正仿宋_GBK"/>
          <w:b w:val="0"/>
          <w:bCs/>
          <w:color w:val="000000" w:themeColor="text1"/>
          <w:spacing w:val="8"/>
          <w:kern w:val="0"/>
          <w:sz w:val="32"/>
          <w:szCs w:val="32"/>
          <w:highlight w:val="none"/>
          <w:lang w:val="en-US" w:eastAsia="zh-CN" w:bidi="ar-SA"/>
          <w14:textFill>
            <w14:solidFill>
              <w14:schemeClr w14:val="tx1"/>
            </w14:solidFill>
          </w14:textFill>
        </w:rPr>
        <w:t>       欢迎广大干部群众对巡察整改落实情况进行监督</w:t>
      </w:r>
      <w:r>
        <w:rPr>
          <w:rFonts w:hint="eastAsia" w:ascii="方正仿宋_GBK" w:hAnsi="方正仿宋_GBK" w:eastAsia="方正仿宋_GBK" w:cs="方正仿宋_GBK"/>
          <w:b w:val="0"/>
          <w:bCs/>
          <w:color w:val="000000" w:themeColor="text1"/>
          <w:spacing w:val="8"/>
          <w:kern w:val="0"/>
          <w:sz w:val="32"/>
          <w:szCs w:val="32"/>
          <w:highlight w:val="none"/>
          <w:lang w:val="en-US" w:eastAsia="zh-CN" w:bidi="ar-SA"/>
          <w14:textFill>
            <w14:solidFill>
              <w14:schemeClr w14:val="tx1"/>
            </w14:solidFill>
          </w14:textFill>
        </w:rPr>
        <w:t>。</w:t>
      </w:r>
      <w:r>
        <w:rPr>
          <w:rFonts w:hint="default" w:ascii="方正仿宋_GBK" w:hAnsi="方正仿宋_GBK" w:eastAsia="方正仿宋_GBK" w:cs="方正仿宋_GBK"/>
          <w:b w:val="0"/>
          <w:bCs/>
          <w:color w:val="000000" w:themeColor="text1"/>
          <w:spacing w:val="8"/>
          <w:kern w:val="0"/>
          <w:sz w:val="32"/>
          <w:szCs w:val="32"/>
          <w:highlight w:val="none"/>
          <w:lang w:val="en-US" w:eastAsia="zh-CN" w:bidi="ar-SA"/>
          <w14:textFill>
            <w14:solidFill>
              <w14:schemeClr w14:val="tx1"/>
            </w14:solidFill>
          </w14:textFill>
        </w:rPr>
        <w:t>如有意见建议，请及时向我们反映。</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default" w:ascii="方正仿宋_GBK" w:hAnsi="方正仿宋_GBK" w:eastAsia="方正仿宋_GBK" w:cs="方正仿宋_GBK"/>
          <w:b w:val="0"/>
          <w:bCs/>
          <w:color w:val="000000" w:themeColor="text1"/>
          <w:spacing w:val="8"/>
          <w:kern w:val="0"/>
          <w:sz w:val="32"/>
          <w:szCs w:val="32"/>
          <w:highlight w:val="none"/>
          <w:lang w:val="en-US" w:eastAsia="zh-CN" w:bidi="ar-SA"/>
          <w14:textFill>
            <w14:solidFill>
              <w14:schemeClr w14:val="tx1"/>
            </w14:solidFill>
          </w14:textFill>
        </w:rPr>
      </w:pPr>
      <w:r>
        <w:rPr>
          <w:rFonts w:hint="default" w:ascii="方正仿宋_GBK" w:hAnsi="方正仿宋_GBK" w:eastAsia="方正仿宋_GBK" w:cs="方正仿宋_GBK"/>
          <w:b w:val="0"/>
          <w:bCs/>
          <w:color w:val="000000" w:themeColor="text1"/>
          <w:spacing w:val="8"/>
          <w:kern w:val="0"/>
          <w:sz w:val="32"/>
          <w:szCs w:val="32"/>
          <w:highlight w:val="none"/>
          <w:lang w:val="en-US" w:eastAsia="zh-CN" w:bidi="ar-SA"/>
          <w14:textFill>
            <w14:solidFill>
              <w14:schemeClr w14:val="tx1"/>
            </w14:solidFill>
          </w14:textFill>
        </w:rPr>
        <w:t>       监督电话：</w:t>
      </w:r>
      <w:r>
        <w:rPr>
          <w:rFonts w:hint="eastAsia" w:ascii="方正仿宋_GBK" w:hAnsi="方正仿宋_GBK" w:eastAsia="方正仿宋_GBK" w:cs="方正仿宋_GBK"/>
          <w:b w:val="0"/>
          <w:bCs/>
          <w:color w:val="000000" w:themeColor="text1"/>
          <w:spacing w:val="8"/>
          <w:kern w:val="0"/>
          <w:sz w:val="32"/>
          <w:szCs w:val="32"/>
          <w:highlight w:val="none"/>
          <w:lang w:val="en-US" w:eastAsia="zh-CN" w:bidi="ar-SA"/>
          <w14:textFill>
            <w14:solidFill>
              <w14:schemeClr w14:val="tx1"/>
            </w14:solidFill>
          </w14:textFill>
        </w:rPr>
        <w:t>0887</w:t>
      </w:r>
      <w:r>
        <w:rPr>
          <w:rFonts w:hint="default" w:ascii="方正仿宋_GBK" w:hAnsi="方正仿宋_GBK" w:eastAsia="方正仿宋_GBK" w:cs="方正仿宋_GBK"/>
          <w:b w:val="0"/>
          <w:bCs/>
          <w:color w:val="000000" w:themeColor="text1"/>
          <w:spacing w:val="8"/>
          <w:kern w:val="0"/>
          <w:sz w:val="32"/>
          <w:szCs w:val="32"/>
          <w:highlight w:val="none"/>
          <w:lang w:val="en-US" w:eastAsia="zh-CN" w:bidi="ar-SA"/>
          <w14:textFill>
            <w14:solidFill>
              <w14:schemeClr w14:val="tx1"/>
            </w14:solidFill>
          </w14:textFill>
        </w:rPr>
        <w:t>-</w:t>
      </w:r>
      <w:r>
        <w:rPr>
          <w:rFonts w:hint="eastAsia" w:ascii="方正仿宋_GBK" w:hAnsi="方正仿宋_GBK" w:eastAsia="方正仿宋_GBK" w:cs="方正仿宋_GBK"/>
          <w:b w:val="0"/>
          <w:bCs/>
          <w:color w:val="000000" w:themeColor="text1"/>
          <w:spacing w:val="8"/>
          <w:kern w:val="0"/>
          <w:sz w:val="32"/>
          <w:szCs w:val="32"/>
          <w:highlight w:val="none"/>
          <w:lang w:val="en-US" w:eastAsia="zh-CN" w:bidi="ar-SA"/>
          <w14:textFill>
            <w14:solidFill>
              <w14:schemeClr w14:val="tx1"/>
            </w14:solidFill>
          </w14:textFill>
        </w:rPr>
        <w:t>8222004</w:t>
      </w:r>
      <w:r>
        <w:rPr>
          <w:rFonts w:hint="default" w:ascii="方正仿宋_GBK" w:hAnsi="方正仿宋_GBK" w:eastAsia="方正仿宋_GBK" w:cs="方正仿宋_GBK"/>
          <w:b w:val="0"/>
          <w:bCs/>
          <w:color w:val="000000" w:themeColor="text1"/>
          <w:spacing w:val="8"/>
          <w:kern w:val="0"/>
          <w:sz w:val="32"/>
          <w:szCs w:val="32"/>
          <w:highlight w:val="none"/>
          <w:lang w:val="en-US" w:eastAsia="zh-CN" w:bidi="ar-SA"/>
          <w14:textFill>
            <w14:solidFill>
              <w14:schemeClr w14:val="tx1"/>
            </w14:solidFill>
          </w14:textFill>
        </w:rPr>
        <w:t>；</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default" w:ascii="方正仿宋_GBK" w:hAnsi="方正仿宋_GBK" w:eastAsia="方正仿宋_GBK" w:cs="方正仿宋_GBK"/>
          <w:b w:val="0"/>
          <w:bCs/>
          <w:color w:val="000000" w:themeColor="text1"/>
          <w:spacing w:val="8"/>
          <w:kern w:val="0"/>
          <w:sz w:val="32"/>
          <w:szCs w:val="32"/>
          <w:highlight w:val="none"/>
          <w:lang w:val="en-US" w:eastAsia="zh-CN" w:bidi="ar-SA"/>
          <w14:textFill>
            <w14:solidFill>
              <w14:schemeClr w14:val="tx1"/>
            </w14:solidFill>
          </w14:textFill>
        </w:rPr>
      </w:pPr>
      <w:r>
        <w:rPr>
          <w:rFonts w:hint="default" w:ascii="方正仿宋_GBK" w:hAnsi="方正仿宋_GBK" w:eastAsia="方正仿宋_GBK" w:cs="方正仿宋_GBK"/>
          <w:b w:val="0"/>
          <w:bCs/>
          <w:color w:val="000000" w:themeColor="text1"/>
          <w:spacing w:val="8"/>
          <w:kern w:val="0"/>
          <w:sz w:val="32"/>
          <w:szCs w:val="32"/>
          <w:highlight w:val="none"/>
          <w:lang w:val="en-US" w:eastAsia="zh-CN" w:bidi="ar-SA"/>
          <w14:textFill>
            <w14:solidFill>
              <w14:schemeClr w14:val="tx1"/>
            </w14:solidFill>
          </w14:textFill>
        </w:rPr>
        <w:t>       通信地址：</w:t>
      </w:r>
      <w:r>
        <w:rPr>
          <w:rFonts w:hint="eastAsia" w:ascii="方正仿宋_GBK" w:hAnsi="方正仿宋_GBK" w:eastAsia="方正仿宋_GBK" w:cs="方正仿宋_GBK"/>
          <w:b w:val="0"/>
          <w:bCs/>
          <w:color w:val="000000" w:themeColor="text1"/>
          <w:spacing w:val="8"/>
          <w:kern w:val="0"/>
          <w:sz w:val="32"/>
          <w:szCs w:val="32"/>
          <w:highlight w:val="none"/>
          <w:lang w:val="en-US" w:eastAsia="zh-CN" w:bidi="ar-SA"/>
          <w14:textFill>
            <w14:solidFill>
              <w14:schemeClr w14:val="tx1"/>
            </w14:solidFill>
          </w14:textFill>
        </w:rPr>
        <w:t>香格里拉市建塘镇行政中心三号楼</w:t>
      </w:r>
      <w:r>
        <w:rPr>
          <w:rFonts w:hint="default" w:ascii="方正仿宋_GBK" w:hAnsi="方正仿宋_GBK" w:eastAsia="方正仿宋_GBK" w:cs="方正仿宋_GBK"/>
          <w:b w:val="0"/>
          <w:bCs/>
          <w:color w:val="000000" w:themeColor="text1"/>
          <w:spacing w:val="8"/>
          <w:kern w:val="0"/>
          <w:sz w:val="32"/>
          <w:szCs w:val="32"/>
          <w:highlight w:val="none"/>
          <w:lang w:val="en-US" w:eastAsia="zh-CN" w:bidi="ar-SA"/>
          <w14:textFill>
            <w14:solidFill>
              <w14:schemeClr w14:val="tx1"/>
            </w14:solidFill>
          </w14:textFill>
        </w:rPr>
        <w:t>；</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default" w:ascii="方正仿宋_GBK" w:hAnsi="方正仿宋_GBK" w:eastAsia="方正仿宋_GBK" w:cs="方正仿宋_GBK"/>
          <w:b w:val="0"/>
          <w:bCs/>
          <w:color w:val="000000" w:themeColor="text1"/>
          <w:spacing w:val="8"/>
          <w:kern w:val="0"/>
          <w:sz w:val="32"/>
          <w:szCs w:val="32"/>
          <w:highlight w:val="none"/>
          <w:lang w:val="en-US" w:eastAsia="zh-CN" w:bidi="ar-SA"/>
          <w14:textFill>
            <w14:solidFill>
              <w14:schemeClr w14:val="tx1"/>
            </w14:solidFill>
          </w14:textFill>
        </w:rPr>
      </w:pPr>
      <w:r>
        <w:rPr>
          <w:rFonts w:hint="default" w:ascii="方正仿宋_GBK" w:hAnsi="方正仿宋_GBK" w:eastAsia="方正仿宋_GBK" w:cs="方正仿宋_GBK"/>
          <w:b w:val="0"/>
          <w:bCs/>
          <w:color w:val="000000" w:themeColor="text1"/>
          <w:spacing w:val="8"/>
          <w:kern w:val="0"/>
          <w:sz w:val="32"/>
          <w:szCs w:val="32"/>
          <w:highlight w:val="none"/>
          <w:lang w:val="en-US" w:eastAsia="zh-CN" w:bidi="ar-SA"/>
          <w14:textFill>
            <w14:solidFill>
              <w14:schemeClr w14:val="tx1"/>
            </w14:solidFill>
          </w14:textFill>
        </w:rPr>
        <w:t>       电子邮箱</w:t>
      </w:r>
      <w:r>
        <w:rPr>
          <w:rFonts w:hint="eastAsia" w:ascii="方正仿宋_GBK" w:hAnsi="方正仿宋_GBK" w:eastAsia="方正仿宋_GBK" w:cs="方正仿宋_GBK"/>
          <w:b w:val="0"/>
          <w:bCs/>
          <w:color w:val="000000" w:themeColor="text1"/>
          <w:spacing w:val="8"/>
          <w:kern w:val="0"/>
          <w:sz w:val="32"/>
          <w:szCs w:val="32"/>
          <w:highlight w:val="none"/>
          <w:lang w:val="en-US" w:eastAsia="zh-CN" w:bidi="ar-SA"/>
          <w14:textFill>
            <w14:solidFill>
              <w14:schemeClr w14:val="tx1"/>
            </w14:solidFill>
          </w14:textFill>
        </w:rPr>
        <w:t>：1945004519</w:t>
      </w:r>
      <w:r>
        <w:rPr>
          <w:rFonts w:hint="default" w:ascii="方正仿宋_GBK" w:hAnsi="方正仿宋_GBK" w:eastAsia="方正仿宋_GBK" w:cs="方正仿宋_GBK"/>
          <w:b w:val="0"/>
          <w:bCs/>
          <w:color w:val="000000" w:themeColor="text1"/>
          <w:spacing w:val="8"/>
          <w:kern w:val="0"/>
          <w:sz w:val="32"/>
          <w:szCs w:val="32"/>
          <w:highlight w:val="none"/>
          <w:lang w:val="en-US" w:eastAsia="zh-CN" w:bidi="ar-SA"/>
          <w14:textFill>
            <w14:solidFill>
              <w14:schemeClr w14:val="tx1"/>
            </w14:solidFill>
          </w14:textFill>
        </w:rPr>
        <w:t>@qq.com</w:t>
      </w:r>
      <w:r>
        <w:rPr>
          <w:rFonts w:hint="eastAsia" w:ascii="方正仿宋_GBK" w:hAnsi="方正仿宋_GBK" w:eastAsia="方正仿宋_GBK" w:cs="方正仿宋_GBK"/>
          <w:b w:val="0"/>
          <w:bCs/>
          <w:color w:val="000000" w:themeColor="text1"/>
          <w:spacing w:val="8"/>
          <w:kern w:val="0"/>
          <w:sz w:val="32"/>
          <w:szCs w:val="32"/>
          <w:highlight w:val="none"/>
          <w:lang w:val="en-US" w:eastAsia="zh-CN" w:bidi="ar-SA"/>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jc w:val="left"/>
        <w:textAlignment w:val="auto"/>
        <w:rPr>
          <w:rFonts w:hint="eastAsia" w:ascii="方正仿宋_GBK" w:hAnsi="方正仿宋_GBK" w:eastAsia="方正仿宋_GBK" w:cs="方正仿宋_GBK"/>
          <w:b w:val="0"/>
          <w:bCs/>
          <w:color w:val="000000" w:themeColor="text1"/>
          <w:spacing w:val="8"/>
          <w:kern w:val="0"/>
          <w:sz w:val="32"/>
          <w:szCs w:val="32"/>
          <w:highlight w:val="none"/>
          <w:lang w:val="en-US" w:eastAsia="zh-CN" w:bidi="ar-SA"/>
          <w14:textFill>
            <w14:solidFill>
              <w14:schemeClr w14:val="tx1"/>
            </w14:solidFill>
          </w14:textFill>
        </w:rPr>
      </w:pPr>
    </w:p>
    <w:p>
      <w:pPr>
        <w:pStyle w:val="9"/>
        <w:widowControl w:val="0"/>
        <w:spacing w:line="580" w:lineRule="exact"/>
        <w:ind w:firstLine="674"/>
        <w:jc w:val="right"/>
        <w:rPr>
          <w:rFonts w:hint="eastAsia" w:ascii="方正仿宋_GBK" w:hAnsi="方正仿宋_GBK" w:eastAsia="方正仿宋_GBK" w:cs="方正仿宋_GBK"/>
          <w:b w:val="0"/>
          <w:bCs/>
          <w:color w:val="000000" w:themeColor="text1"/>
          <w:kern w:val="0"/>
          <w:sz w:val="32"/>
          <w:szCs w:val="32"/>
          <w:lang w:val="en-US" w:eastAsia="zh-CN"/>
          <w14:textFill>
            <w14:solidFill>
              <w14:schemeClr w14:val="tx1"/>
            </w14:solidFill>
          </w14:textFill>
        </w:rPr>
      </w:pPr>
      <w:r>
        <w:rPr>
          <w:rFonts w:hint="eastAsia" w:ascii="仿宋" w:hAnsi="仿宋" w:eastAsia="仿宋" w:cs="仿宋"/>
          <w:bCs/>
          <w:color w:val="000000" w:themeColor="text1"/>
          <w:kern w:val="0"/>
          <w:sz w:val="32"/>
          <w:szCs w:val="32"/>
          <w:lang w:val="en-US" w:eastAsia="zh-CN"/>
          <w14:textFill>
            <w14:solidFill>
              <w14:schemeClr w14:val="tx1"/>
            </w14:solidFill>
          </w14:textFill>
        </w:rPr>
        <w:t xml:space="preserve">                    </w:t>
      </w:r>
      <w:r>
        <w:rPr>
          <w:rFonts w:hint="eastAsia" w:eastAsia="宋体"/>
          <w:lang w:eastAsia="zh-CN"/>
        </w:rPr>
        <w:drawing>
          <wp:anchor distT="0" distB="0" distL="114300" distR="114300" simplePos="0" relativeHeight="251659264" behindDoc="1" locked="0" layoutInCell="1" allowOverlap="1">
            <wp:simplePos x="0" y="0"/>
            <wp:positionH relativeFrom="column">
              <wp:posOffset>3576955</wp:posOffset>
            </wp:positionH>
            <wp:positionV relativeFrom="paragraph">
              <wp:posOffset>39370</wp:posOffset>
            </wp:positionV>
            <wp:extent cx="1630680" cy="1656715"/>
            <wp:effectExtent l="59055" t="159385" r="74930" b="76835"/>
            <wp:wrapNone/>
            <wp:docPr id="7" name="图片 1" descr="c7cbb84a713cf1d0b6c04bb6a65adf7"/>
            <wp:cNvGraphicFramePr/>
            <a:graphic xmlns:a="http://schemas.openxmlformats.org/drawingml/2006/main">
              <a:graphicData uri="http://schemas.openxmlformats.org/drawingml/2006/picture">
                <pic:pic xmlns:pic="http://schemas.openxmlformats.org/drawingml/2006/picture">
                  <pic:nvPicPr>
                    <pic:cNvPr id="7" name="图片 1" descr="c7cbb84a713cf1d0b6c04bb6a65adf7"/>
                    <pic:cNvPicPr/>
                  </pic:nvPicPr>
                  <pic:blipFill>
                    <a:blip r:embed="rId5"/>
                    <a:stretch>
                      <a:fillRect/>
                    </a:stretch>
                  </pic:blipFill>
                  <pic:spPr>
                    <a:xfrm rot="4320000">
                      <a:off x="0" y="0"/>
                      <a:ext cx="1630680" cy="1656715"/>
                    </a:xfrm>
                    <a:prstGeom prst="rect">
                      <a:avLst/>
                    </a:prstGeom>
                    <a:noFill/>
                    <a:ln>
                      <a:noFill/>
                    </a:ln>
                  </pic:spPr>
                </pic:pic>
              </a:graphicData>
            </a:graphic>
          </wp:anchor>
        </w:drawing>
      </w:r>
    </w:p>
    <w:p>
      <w:pPr>
        <w:pStyle w:val="9"/>
        <w:widowControl w:val="0"/>
        <w:spacing w:line="580" w:lineRule="exact"/>
        <w:ind w:firstLine="674"/>
        <w:jc w:val="right"/>
        <w:rPr>
          <w:rFonts w:hint="eastAsia" w:ascii="方正仿宋_GBK" w:hAnsi="方正仿宋_GBK" w:eastAsia="方正仿宋_GBK" w:cs="方正仿宋_GBK"/>
          <w:b w:val="0"/>
          <w:bCs/>
          <w:color w:val="000000" w:themeColor="text1"/>
          <w:kern w:val="0"/>
          <w:sz w:val="32"/>
          <w:szCs w:val="32"/>
          <w:lang w:val="en-US" w:eastAsia="zh-CN"/>
          <w14:textFill>
            <w14:solidFill>
              <w14:schemeClr w14:val="tx1"/>
            </w14:solidFill>
          </w14:textFill>
        </w:rPr>
      </w:pPr>
      <w:r>
        <w:rPr>
          <w:rFonts w:hint="eastAsia" w:ascii="方正仿宋_GBK" w:hAnsi="方正仿宋_GBK" w:eastAsia="方正仿宋_GBK" w:cs="方正仿宋_GBK"/>
          <w:b w:val="0"/>
          <w:bCs/>
          <w:color w:val="000000" w:themeColor="text1"/>
          <w:kern w:val="0"/>
          <w:sz w:val="32"/>
          <w:szCs w:val="32"/>
          <w:lang w:val="en-US" w:eastAsia="zh-CN"/>
          <w14:textFill>
            <w14:solidFill>
              <w14:schemeClr w14:val="tx1"/>
            </w14:solidFill>
          </w14:textFill>
        </w:rPr>
        <w:t>政协香格里拉市委员会办公室</w:t>
      </w:r>
    </w:p>
    <w:p>
      <w:pPr>
        <w:pStyle w:val="9"/>
        <w:widowControl w:val="0"/>
        <w:spacing w:line="580" w:lineRule="exact"/>
        <w:ind w:firstLine="674"/>
        <w:jc w:val="right"/>
        <w:rPr>
          <w:rFonts w:hint="eastAsia" w:ascii="方正仿宋_GBK" w:hAnsi="方正仿宋_GBK" w:eastAsia="方正仿宋_GBK" w:cs="方正仿宋_GBK"/>
          <w:b w:val="0"/>
          <w:bCs/>
          <w:color w:val="000000" w:themeColor="text1"/>
          <w:spacing w:val="8"/>
          <w:kern w:val="2"/>
          <w:sz w:val="32"/>
          <w:szCs w:val="32"/>
          <w:lang w:val="en-US" w:eastAsia="zh-CN" w:bidi="ar-SA"/>
          <w14:textFill>
            <w14:solidFill>
              <w14:schemeClr w14:val="tx1"/>
            </w14:solidFill>
          </w14:textFill>
        </w:rPr>
      </w:pPr>
      <w:r>
        <w:rPr>
          <w:rFonts w:hint="eastAsia" w:ascii="方正仿宋_GBK" w:hAnsi="方正仿宋_GBK" w:eastAsia="方正仿宋_GBK" w:cs="方正仿宋_GBK"/>
          <w:b w:val="0"/>
          <w:bCs/>
          <w:color w:val="000000" w:themeColor="text1"/>
          <w:spacing w:val="8"/>
          <w:kern w:val="2"/>
          <w:sz w:val="32"/>
          <w:szCs w:val="32"/>
          <w:lang w:val="en-US" w:eastAsia="zh-CN" w:bidi="ar-SA"/>
          <w14:textFill>
            <w14:solidFill>
              <w14:schemeClr w14:val="tx1"/>
            </w14:solidFill>
          </w14:textFill>
        </w:rPr>
        <w:t xml:space="preserve">                         2025年4月22日</w:t>
      </w:r>
    </w:p>
    <w:p>
      <w:pPr>
        <w:pStyle w:val="9"/>
        <w:widowControl w:val="0"/>
        <w:spacing w:line="580" w:lineRule="exact"/>
        <w:ind w:firstLine="674"/>
        <w:jc w:val="right"/>
        <w:rPr>
          <w:rFonts w:hint="eastAsia" w:ascii="方正仿宋_GBK" w:hAnsi="方正仿宋_GBK" w:eastAsia="方正仿宋_GBK" w:cs="方正仿宋_GBK"/>
          <w:b w:val="0"/>
          <w:bCs/>
          <w:color w:val="000000" w:themeColor="text1"/>
          <w:spacing w:val="8"/>
          <w:kern w:val="2"/>
          <w:sz w:val="32"/>
          <w:szCs w:val="32"/>
          <w:lang w:val="en-US" w:eastAsia="zh-CN" w:bidi="ar-SA"/>
          <w14:textFill>
            <w14:solidFill>
              <w14:schemeClr w14:val="tx1"/>
            </w14:solidFill>
          </w14:textFill>
        </w:rPr>
      </w:pPr>
    </w:p>
    <w:p>
      <w:pPr>
        <w:pStyle w:val="9"/>
        <w:widowControl w:val="0"/>
        <w:spacing w:line="580" w:lineRule="exact"/>
        <w:ind w:left="0" w:leftChars="0" w:firstLine="0" w:firstLineChars="0"/>
        <w:jc w:val="both"/>
        <w:rPr>
          <w:rFonts w:hint="default" w:ascii="方正仿宋_GBK" w:hAnsi="方正仿宋_GBK" w:eastAsia="方正仿宋_GBK" w:cs="方正仿宋_GBK"/>
          <w:b w:val="0"/>
          <w:bCs/>
          <w:color w:val="000000" w:themeColor="text1"/>
          <w:spacing w:val="8"/>
          <w:kern w:val="2"/>
          <w:sz w:val="32"/>
          <w:szCs w:val="32"/>
          <w:lang w:val="en-US" w:eastAsia="zh-CN" w:bidi="ar-SA"/>
          <w14:textFill>
            <w14:solidFill>
              <w14:schemeClr w14:val="tx1"/>
            </w14:solidFill>
          </w14:textFill>
        </w:rPr>
      </w:pPr>
    </w:p>
    <w:p>
      <w:pPr>
        <w:pStyle w:val="3"/>
        <w:rPr>
          <w:rFonts w:hint="eastAsia"/>
          <w:lang w:val="en-US" w:eastAsia="zh-CN"/>
        </w:rPr>
      </w:pPr>
    </w:p>
    <w:p>
      <w:pPr>
        <w:rPr>
          <w:rFonts w:hint="eastAsia"/>
          <w:lang w:val="en-US" w:eastAsia="zh-CN"/>
        </w:rPr>
      </w:pPr>
    </w:p>
    <w:p>
      <w:pPr>
        <w:tabs>
          <w:tab w:val="right" w:pos="8844"/>
        </w:tabs>
        <w:jc w:val="cente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Cambria">
    <w:altName w:val="方正书宋_GBK"/>
    <w:panose1 w:val="02040503050406030204"/>
    <w:charset w:val="86"/>
    <w:family w:val="auto"/>
    <w:pitch w:val="default"/>
    <w:sig w:usb0="00000000" w:usb1="00000000" w:usb2="00000000" w:usb3="00000000" w:csb0="2000019F"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楷体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Noto Sans CJK JP Bold">
    <w:panose1 w:val="020B0800000000000000"/>
    <w:charset w:val="86"/>
    <w:family w:val="auto"/>
    <w:pitch w:val="default"/>
    <w:sig w:usb0="30000003" w:usb1="2BDF3C10" w:usb2="00000016" w:usb3="00000000" w:csb0="602E0107"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7EFB598"/>
    <w:multiLevelType w:val="singleLevel"/>
    <w:tmpl w:val="D7EFB598"/>
    <w:lvl w:ilvl="0" w:tentative="0">
      <w:start w:val="3"/>
      <w:numFmt w:val="chineseCounting"/>
      <w:suff w:val="nothing"/>
      <w:lvlText w:val="（%1）"/>
      <w:lvlJc w:val="left"/>
      <w:rPr>
        <w:rFonts w:hint="eastAsia"/>
      </w:rPr>
    </w:lvl>
  </w:abstractNum>
  <w:abstractNum w:abstractNumId="1">
    <w:nsid w:val="FE7E282D"/>
    <w:multiLevelType w:val="singleLevel"/>
    <w:tmpl w:val="FE7E282D"/>
    <w:lvl w:ilvl="0" w:tentative="0">
      <w:start w:val="14"/>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VjMjMyODViZmE0MGE5ODk2YjFhZjM4NDAzMjJiNTUifQ=="/>
  </w:docVars>
  <w:rsids>
    <w:rsidRoot w:val="36041A44"/>
    <w:rsid w:val="03265609"/>
    <w:rsid w:val="069E7E1A"/>
    <w:rsid w:val="0AEF553D"/>
    <w:rsid w:val="110E1165"/>
    <w:rsid w:val="115150E7"/>
    <w:rsid w:val="2FEB211D"/>
    <w:rsid w:val="36041A44"/>
    <w:rsid w:val="3FBE5592"/>
    <w:rsid w:val="49DF8C79"/>
    <w:rsid w:val="57BF5302"/>
    <w:rsid w:val="73F60D73"/>
    <w:rsid w:val="73FFBD70"/>
    <w:rsid w:val="7BFF9435"/>
    <w:rsid w:val="7D6F825A"/>
    <w:rsid w:val="97FD503E"/>
    <w:rsid w:val="B7F3C7A1"/>
    <w:rsid w:val="BBFF5855"/>
    <w:rsid w:val="BFBF412B"/>
    <w:rsid w:val="EFBFA399"/>
    <w:rsid w:val="F3EB41C5"/>
    <w:rsid w:val="F73DB37D"/>
    <w:rsid w:val="FFAC752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0"/>
    <w:pPr>
      <w:spacing w:beforeLines="0" w:afterLines="0"/>
      <w:jc w:val="both"/>
    </w:pPr>
    <w:rPr>
      <w:rFonts w:hint="eastAsia" w:ascii="Times New Roman" w:hAnsi="Times New Roman" w:eastAsia="Times New Roman" w:cs="Times New Roman"/>
      <w:kern w:val="2"/>
      <w:sz w:val="21"/>
      <w:szCs w:val="24"/>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unhideWhenUsed/>
    <w:qFormat/>
    <w:uiPriority w:val="9"/>
    <w:pPr>
      <w:keepNext/>
      <w:spacing w:before="240" w:beforeLines="0" w:after="60" w:afterLines="0"/>
      <w:outlineLvl w:val="1"/>
    </w:pPr>
    <w:rPr>
      <w:rFonts w:hint="eastAsia" w:ascii="Cambria" w:hAnsi="Cambria" w:eastAsia="Cambria"/>
      <w:b/>
      <w:i/>
      <w:sz w:val="28"/>
      <w:szCs w:val="24"/>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Body Text"/>
    <w:basedOn w:val="1"/>
    <w:next w:val="1"/>
    <w:semiHidden/>
    <w:qFormat/>
    <w:uiPriority w:val="0"/>
    <w:rPr>
      <w:rFonts w:ascii="仿宋" w:hAnsi="仿宋" w:eastAsia="仿宋" w:cs="仿宋"/>
      <w:sz w:val="32"/>
      <w:szCs w:val="32"/>
      <w:lang w:val="en-US" w:eastAsia="en-US" w:bidi="ar-SA"/>
    </w:rPr>
  </w:style>
  <w:style w:type="paragraph" w:styleId="5">
    <w:name w:val="Normal (Web)"/>
    <w:basedOn w:val="1"/>
    <w:unhideWhenUsed/>
    <w:qFormat/>
    <w:uiPriority w:val="0"/>
    <w:pPr>
      <w:spacing w:before="100" w:beforeLines="0" w:beforeAutospacing="1" w:after="100" w:afterLines="0" w:afterAutospacing="1"/>
      <w:jc w:val="left"/>
    </w:pPr>
    <w:rPr>
      <w:rFonts w:hint="eastAsia"/>
      <w:kern w:val="0"/>
      <w:sz w:val="24"/>
      <w:szCs w:val="24"/>
      <w:lang w:val="en-US" w:eastAsia="zh-CN" w:bidi="ar"/>
    </w:rPr>
  </w:style>
  <w:style w:type="character" w:styleId="8">
    <w:name w:val="Strong"/>
    <w:basedOn w:val="7"/>
    <w:qFormat/>
    <w:uiPriority w:val="0"/>
    <w:rPr>
      <w:b/>
    </w:rPr>
  </w:style>
  <w:style w:type="paragraph" w:customStyle="1" w:styleId="9">
    <w:name w:val="MsoNormal"/>
    <w:unhideWhenUsed/>
    <w:qFormat/>
    <w:uiPriority w:val="0"/>
    <w:pPr>
      <w:spacing w:beforeLines="0" w:afterLines="0" w:line="620" w:lineRule="exact"/>
      <w:ind w:firstLineChars="200"/>
    </w:pPr>
    <w:rPr>
      <w:rFonts w:hint="default" w:ascii="Calibri" w:hAnsi="Calibri" w:eastAsia="宋体" w:cs="Times New Roman"/>
      <w:sz w:val="21"/>
      <w:szCs w:val="22"/>
      <w:lang w:val="en-US" w:eastAsia="zh-CN" w:bidi="ar-SA"/>
    </w:rPr>
  </w:style>
  <w:style w:type="paragraph" w:customStyle="1" w:styleId="10">
    <w:name w:val="正文 New New New New New"/>
    <w:qFormat/>
    <w:uiPriority w:val="0"/>
    <w:pPr>
      <w:widowControl w:val="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迪庆州香格里拉市党政机关单位</Company>
  <Pages>1</Pages>
  <Words>0</Words>
  <Characters>0</Characters>
  <Lines>0</Lines>
  <Paragraphs>0</Paragraphs>
  <TotalTime>111</TotalTime>
  <ScaleCrop>false</ScaleCrop>
  <LinksUpToDate>false</LinksUpToDate>
  <CharactersWithSpaces>0</CharactersWithSpaces>
  <Application>WPS Office_11.8.2.1132_F1E327BC-269C-435d-A152-05C5408002CA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2024-12-12T02:36:00Z</dcterms:created>
  <dc:creator>杨艳灵</dc:creator>
  <cp:lastModifiedBy>HUAWEI</cp:lastModifiedBy>
  <cp:lastPrinted>2025-04-24T10:11:16Z</cp:lastPrinted>
  <dcterms:modified xsi:type="dcterms:W3CDTF">2025-04-24T10:12:42Z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2052-11.8.2.1132</vt:lpwstr>
  </property>
  <property fmtid="{D5CDD505-2E9C-101B-9397-08002B2CF9AE}" pid="3" name="ICV">
    <vt:lpwstr>70D930BEF1104D1FA993B3AAADA16CC5_11</vt:lpwstr>
  </property>
</Properties>
</file>