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9302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5FA02FD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上江乡2023年耕地地力保护补贴发放核查报告</w:t>
      </w:r>
    </w:p>
    <w:p w14:paraId="02FF2AA0">
      <w:pPr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</w:p>
    <w:p w14:paraId="0788B5ED">
      <w:pPr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根据市农业农村局《香格里拉市农业农村局关于做好2023年耕地地力保护补贴发放工作的通知》文件相关要求，上江乡202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3年耕地地力保护补贴面积为22900.79亩，补贴资金补助标准为57.97元/亩。根据市农业农村局惠农补贴发放相关要求，2023年上江乡实际发放耕地地力保护补贴资金为22900.79亩，1327559.19元；涉及五个行政村，56个村民小组，2829户农户。该补贴由乡农综中心核实数据并录入补贴系统，由市农业农村局统一发放。补贴公示到位，程序合理，特此说明。</w:t>
      </w:r>
    </w:p>
    <w:p w14:paraId="2EB9A693">
      <w:pPr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上江乡人民政府</w:t>
      </w:r>
    </w:p>
    <w:p w14:paraId="25DD9179">
      <w:pPr>
        <w:ind w:firstLine="4480" w:firstLineChars="14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2023年7月6日</w:t>
      </w:r>
    </w:p>
    <w:p w14:paraId="44EBE89B">
      <w:pPr>
        <w:jc w:val="left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YjgwNjg5YTMxYzllN2MyYzIxMzFjYzFhNDJkYjgifQ=="/>
  </w:docVars>
  <w:rsids>
    <w:rsidRoot w:val="00000000"/>
    <w:rsid w:val="0C6D2071"/>
    <w:rsid w:val="21C51D9A"/>
    <w:rsid w:val="27900749"/>
    <w:rsid w:val="2C5A5D16"/>
    <w:rsid w:val="338F09B7"/>
    <w:rsid w:val="441D78FE"/>
    <w:rsid w:val="68B47F81"/>
    <w:rsid w:val="776A69D1"/>
    <w:rsid w:val="78A8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275</Characters>
  <Lines>0</Lines>
  <Paragraphs>0</Paragraphs>
  <TotalTime>3</TotalTime>
  <ScaleCrop>false</ScaleCrop>
  <LinksUpToDate>false</LinksUpToDate>
  <CharactersWithSpaces>299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2023-07-06T08:09:00Z</dcterms:created>
  <dc:creator>Administrator</dc:creator>
  <cp:lastModifiedBy>黑色的白头发</cp:lastModifiedBy>
  <dcterms:modified xsi:type="dcterms:W3CDTF">2025-03-21T02:41:03Z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466A5F8C170A461F8C16268FDE712268_12</vt:lpwstr>
  </property>
</Properties>
</file>