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sz w:val="32"/>
          <w:szCs w:val="32"/>
        </w:rPr>
      </w:pPr>
    </w:p>
    <w:p>
      <w:pPr>
        <w:pStyle w:val="5"/>
        <w:rPr>
          <w:rFonts w:hint="eastAsia"/>
        </w:rPr>
      </w:pPr>
    </w:p>
    <w:p>
      <w:pPr>
        <w:rPr>
          <w:rFonts w:hint="eastAsia"/>
        </w:rPr>
      </w:pPr>
    </w:p>
    <w:p>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（B）</w:t>
      </w:r>
    </w:p>
    <w:p>
      <w:pPr>
        <w:pStyle w:val="2"/>
        <w:rPr>
          <w:rFonts w:hint="eastAsia"/>
        </w:rPr>
      </w:pPr>
    </w:p>
    <w:p>
      <w:pPr>
        <w:spacing w:line="660" w:lineRule="exact"/>
        <w:rPr>
          <w:rFonts w:hint="eastAsia"/>
          <w:color w:val="FF0000"/>
          <w:sz w:val="32"/>
          <w:szCs w:val="32"/>
        </w:rPr>
      </w:pPr>
      <w:r>
        <w:rPr>
          <w:color w:val="FF0000"/>
        </w:rPr>
        <w:drawing>
          <wp:anchor distT="0" distB="0" distL="114300" distR="114300" simplePos="0" relativeHeight="251660288" behindDoc="1" locked="0" layoutInCell="1" allowOverlap="1">
            <wp:simplePos x="0" y="0"/>
            <wp:positionH relativeFrom="column">
              <wp:posOffset>-55245</wp:posOffset>
            </wp:positionH>
            <wp:positionV relativeFrom="paragraph">
              <wp:posOffset>146050</wp:posOffset>
            </wp:positionV>
            <wp:extent cx="5708650" cy="1692910"/>
            <wp:effectExtent l="0" t="0" r="6350" b="13970"/>
            <wp:wrapNone/>
            <wp:docPr id="1" name="图片 2" descr="红头条件（新）"/>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红头条件（新）"/>
                    <pic:cNvPicPr>
                      <a:picLocks noChangeAspect="true"/>
                    </pic:cNvPicPr>
                  </pic:nvPicPr>
                  <pic:blipFill>
                    <a:blip r:embed="rId5"/>
                    <a:stretch>
                      <a:fillRect/>
                    </a:stretch>
                  </pic:blipFill>
                  <pic:spPr>
                    <a:xfrm>
                      <a:off x="0" y="0"/>
                      <a:ext cx="5708650" cy="1692910"/>
                    </a:xfrm>
                    <a:prstGeom prst="rect">
                      <a:avLst/>
                    </a:prstGeom>
                    <a:noFill/>
                    <a:ln w="9525">
                      <a:noFill/>
                    </a:ln>
                  </pic:spPr>
                </pic:pic>
              </a:graphicData>
            </a:graphic>
          </wp:anchor>
        </w:drawing>
      </w:r>
    </w:p>
    <w:p>
      <w:pPr>
        <w:spacing w:line="660" w:lineRule="exact"/>
        <w:rPr>
          <w:rFonts w:hint="eastAsia"/>
          <w:color w:val="FF0000"/>
          <w:sz w:val="32"/>
          <w:szCs w:val="32"/>
        </w:rPr>
      </w:pPr>
    </w:p>
    <w:p>
      <w:pPr>
        <w:spacing w:line="660" w:lineRule="exact"/>
        <w:rPr>
          <w:rFonts w:hint="eastAsia"/>
          <w:color w:val="FF0000"/>
          <w:sz w:val="32"/>
          <w:szCs w:val="32"/>
        </w:rPr>
      </w:pPr>
    </w:p>
    <w:p>
      <w:pPr>
        <w:spacing w:line="360" w:lineRule="exact"/>
        <w:ind w:firstLine="640" w:firstLineChars="200"/>
        <w:rPr>
          <w:rFonts w:hint="eastAsia" w:ascii="方正仿宋_GBK" w:eastAsia="方正仿宋_GBK"/>
          <w:sz w:val="32"/>
          <w:szCs w:val="32"/>
        </w:rPr>
      </w:pPr>
    </w:p>
    <w:p>
      <w:pPr>
        <w:spacing w:line="360" w:lineRule="exact"/>
        <w:rPr>
          <w:rFonts w:hint="eastAsia" w:ascii="方正小标宋简体" w:hAnsi="方正小标宋简体" w:eastAsia="方正小标宋简体" w:cs="方正小标宋简体"/>
          <w:sz w:val="44"/>
          <w:szCs w:val="44"/>
          <w:lang w:eastAsia="zh-CN"/>
        </w:rPr>
      </w:pPr>
      <w:r>
        <w:rPr>
          <w:rFonts w:hint="eastAsia" w:ascii="方正仿宋简体" w:hAnsi="方正仿宋简体" w:eastAsia="方正仿宋简体" w:cs="方正仿宋简体"/>
          <w:sz w:val="32"/>
          <w:szCs w:val="32"/>
        </w:rPr>
        <w:t>香住建</w:t>
      </w:r>
      <w:r>
        <w:rPr>
          <w:rFonts w:hint="eastAsia" w:ascii="方正仿宋简体" w:hAnsi="方正仿宋简体" w:eastAsia="方正仿宋简体" w:cs="方正仿宋简体"/>
          <w:sz w:val="32"/>
          <w:szCs w:val="32"/>
          <w:lang w:eastAsia="zh-CN"/>
        </w:rPr>
        <w:t>复</w:t>
      </w:r>
      <w:r>
        <w:rPr>
          <w:rFonts w:hint="eastAsia"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lang w:val="en-US" w:eastAsia="zh-CN"/>
        </w:rPr>
        <w:t>23</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27</w:t>
      </w:r>
      <w:r>
        <w:rPr>
          <w:rFonts w:hint="eastAsia" w:ascii="方正仿宋简体" w:hAnsi="方正仿宋简体" w:eastAsia="方正仿宋简体" w:cs="方正仿宋简体"/>
          <w:sz w:val="32"/>
          <w:szCs w:val="32"/>
        </w:rPr>
        <w:t>号</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签发</w:t>
      </w:r>
      <w:r>
        <w:rPr>
          <w:rFonts w:hint="eastAsia" w:ascii="方正仿宋简体" w:hAnsi="方正仿宋简体" w:eastAsia="方正仿宋简体" w:cs="方正仿宋简体"/>
          <w:sz w:val="32"/>
          <w:szCs w:val="32"/>
          <w:lang w:eastAsia="zh-CN"/>
        </w:rPr>
        <w:t>人</w:t>
      </w:r>
      <w:r>
        <w:rPr>
          <w:rFonts w:hint="eastAsia" w:ascii="方正仿宋简体" w:hAnsi="方正仿宋简体" w:eastAsia="方正仿宋简体" w:cs="方正仿宋简体"/>
          <w:sz w:val="32"/>
          <w:szCs w:val="32"/>
        </w:rPr>
        <w:t>：</w:t>
      </w:r>
      <w:r>
        <w:rPr>
          <w:rFonts w:hint="eastAsia" w:ascii="楷体" w:hAnsi="楷体" w:eastAsia="楷体" w:cs="楷体"/>
          <w:sz w:val="32"/>
          <w:szCs w:val="32"/>
          <w:lang w:eastAsia="zh-CN"/>
        </w:rPr>
        <w:t>屈紫何</w:t>
      </w:r>
    </w:p>
    <w:p>
      <w:pPr>
        <w:spacing w:line="360" w:lineRule="exact"/>
        <w:jc w:val="left"/>
        <w:rPr>
          <w:rFonts w:hint="eastAsia" w:ascii="方正楷体_GBK" w:hAnsi="方正楷体_GBK" w:eastAsia="方正楷体_GBK" w:cs="方正楷体_GBK"/>
          <w:sz w:val="32"/>
          <w:szCs w:val="32"/>
        </w:rPr>
      </w:pP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sz w:val="36"/>
        </w:rPr>
      </w:pPr>
      <w:r>
        <w:rPr>
          <w:rFonts w:hint="eastAsia" w:ascii="方正小标宋简体" w:eastAsia="方正小标宋简体"/>
          <w:color w:val="000000"/>
          <w:sz w:val="36"/>
        </w:rPr>
        <w:t>对政协迪庆州第十</w:t>
      </w:r>
      <w:r>
        <w:rPr>
          <w:rFonts w:hint="eastAsia" w:ascii="方正小标宋简体" w:eastAsia="方正小标宋简体"/>
          <w:color w:val="000000"/>
          <w:sz w:val="36"/>
          <w:lang w:val="en-US" w:eastAsia="zh-CN"/>
        </w:rPr>
        <w:t>三</w:t>
      </w:r>
      <w:r>
        <w:rPr>
          <w:rFonts w:hint="eastAsia" w:ascii="方正小标宋简体" w:eastAsia="方正小标宋简体"/>
          <w:color w:val="000000"/>
          <w:sz w:val="36"/>
        </w:rPr>
        <w:t>届</w:t>
      </w:r>
      <w:r>
        <w:rPr>
          <w:rFonts w:hint="eastAsia" w:ascii="方正小标宋简体" w:eastAsia="方正小标宋简体"/>
          <w:color w:val="000000"/>
          <w:sz w:val="36"/>
          <w:lang w:val="en-US" w:eastAsia="zh-CN"/>
        </w:rPr>
        <w:t>二</w:t>
      </w:r>
      <w:r>
        <w:rPr>
          <w:rFonts w:hint="eastAsia" w:ascii="方正小标宋简体" w:eastAsia="方正小标宋简体"/>
          <w:color w:val="000000"/>
          <w:sz w:val="36"/>
        </w:rPr>
        <w:t>次会议第</w:t>
      </w:r>
      <w:r>
        <w:rPr>
          <w:rFonts w:hint="eastAsia" w:ascii="方正小标宋简体" w:eastAsia="方正小标宋简体"/>
          <w:color w:val="000000"/>
          <w:sz w:val="36"/>
          <w:lang w:val="en-US" w:eastAsia="zh-CN"/>
        </w:rPr>
        <w:t>13020017</w:t>
      </w:r>
      <w:r>
        <w:rPr>
          <w:rFonts w:hint="eastAsia" w:ascii="方正小标宋简体" w:eastAsia="方正小标宋简体"/>
          <w:color w:val="000000"/>
          <w:sz w:val="36"/>
        </w:rPr>
        <w:t>号提案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sz w:val="36"/>
        </w:rPr>
      </w:pPr>
      <w:r>
        <w:rPr>
          <w:rFonts w:hint="eastAsia" w:ascii="方正小标宋简体" w:eastAsia="方正小标宋简体"/>
          <w:color w:val="000000"/>
          <w:sz w:val="36"/>
        </w:rPr>
        <w:t>的答复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那卡委员：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您提出的关于香格里拉市主城区建设人行天桥的提案，已交我们研究办理，现答复如下：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结合委员提出的在香格里拉市主城区建设人行天桥的建议我局在2023年3月会同香格里拉市城市交通警察大队对城区交通问题进行了初步分析，聘请了专业设计咨询机构（云南省设计院集团有限公司）对城区存在的交通问题进行了系统梳理。委托专业咨询机构编制了《香格里拉市城区交通综合整治实施方案》，方案对较为严重的学校区域交通堵塞问题提出了相应措施。</w:t>
      </w:r>
      <w:r>
        <w:rPr>
          <w:rFonts w:hint="eastAsia" w:ascii="Times New Roman" w:hAnsi="Times New Roman" w:eastAsia="方正仿宋_GBK" w:cs="Times New Roman"/>
          <w:b/>
          <w:bCs/>
          <w:spacing w:val="0"/>
          <w:kern w:val="2"/>
          <w:sz w:val="32"/>
          <w:szCs w:val="32"/>
          <w:lang w:val="en-US" w:eastAsia="zh-CN" w:bidi="ar-SA"/>
        </w:rPr>
        <w:t>红旗小学：</w:t>
      </w:r>
      <w:r>
        <w:rPr>
          <w:rFonts w:hint="eastAsia" w:ascii="Times New Roman" w:hAnsi="Times New Roman" w:eastAsia="方正仿宋_GBK" w:cs="Times New Roman"/>
          <w:spacing w:val="0"/>
          <w:kern w:val="2"/>
          <w:sz w:val="32"/>
          <w:szCs w:val="32"/>
          <w:lang w:val="en-US" w:eastAsia="zh-CN" w:bidi="ar-SA"/>
        </w:rPr>
        <w:t>学校门口现状隔离栏进行封闭，在学校西侧幼儿园附近设置人行过街天桥，接送学生通过天桥过街。</w:t>
      </w:r>
      <w:r>
        <w:rPr>
          <w:rFonts w:hint="eastAsia" w:ascii="Times New Roman" w:hAnsi="Times New Roman" w:eastAsia="方正仿宋_GBK" w:cs="Times New Roman"/>
          <w:b/>
          <w:bCs/>
          <w:spacing w:val="0"/>
          <w:kern w:val="2"/>
          <w:sz w:val="32"/>
          <w:szCs w:val="32"/>
          <w:lang w:val="en-US" w:eastAsia="zh-CN" w:bidi="ar-SA"/>
        </w:rPr>
        <w:t>建塘小学：</w:t>
      </w:r>
      <w:r>
        <w:rPr>
          <w:rFonts w:hint="eastAsia" w:ascii="Times New Roman" w:hAnsi="Times New Roman" w:eastAsia="方正仿宋_GBK" w:cs="Times New Roman"/>
          <w:spacing w:val="0"/>
          <w:kern w:val="2"/>
          <w:sz w:val="32"/>
          <w:szCs w:val="32"/>
          <w:lang w:val="en-US" w:eastAsia="zh-CN" w:bidi="ar-SA"/>
        </w:rPr>
        <w:t>学校门口设置有学生接送通道，交叉口采用主路路中隔离、次路右进右出的组织方式。建议维持现状交通组织方式，取消现状地面过街通道，设置人行过街天桥，横跨香巴拉大道，接香巴拉大道两侧人行道及学校内部操场边缘。接学校内部的通道可在非学生接送时段关闭。既可以服务市政过街，又可以利用学校操作进行学生接送疏散，提供第二学生接送疏散通道。</w:t>
      </w:r>
      <w:r>
        <w:rPr>
          <w:rFonts w:hint="eastAsia" w:ascii="Times New Roman" w:hAnsi="Times New Roman" w:eastAsia="方正仿宋_GBK" w:cs="Times New Roman"/>
          <w:b/>
          <w:bCs/>
          <w:spacing w:val="0"/>
          <w:kern w:val="2"/>
          <w:sz w:val="32"/>
          <w:szCs w:val="32"/>
          <w:lang w:val="en-US" w:eastAsia="zh-CN" w:bidi="ar-SA"/>
        </w:rPr>
        <w:t>市一中：</w:t>
      </w:r>
      <w:r>
        <w:rPr>
          <w:rFonts w:hint="eastAsia" w:ascii="Times New Roman" w:hAnsi="Times New Roman" w:eastAsia="方正仿宋_GBK" w:cs="Times New Roman"/>
          <w:spacing w:val="0"/>
          <w:kern w:val="2"/>
          <w:sz w:val="32"/>
          <w:szCs w:val="32"/>
          <w:lang w:val="en-US" w:eastAsia="zh-CN" w:bidi="ar-SA"/>
        </w:rPr>
        <w:t>（一）滨河北路打通至旺池路，贯通区域路网，分流萨龙巷交通压力（二）规范滨河北路、滨河南路交通秩序，完善道路沿线单行路交通标志标线及交通管理设施（三）打开学校大门，利用学校内部空间分流市政道路压力；目前方案已编制完成，市住建局也将积极争取资金，结合方案逐步完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以上答复如有不妥，请批评指正。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感谢您对政府工作的关心和支持。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香格里拉市住房和城乡建设局</w:t>
      </w:r>
    </w:p>
    <w:p>
      <w:pPr>
        <w:keepNext w:val="0"/>
        <w:keepLines w:val="0"/>
        <w:pageBreakBefore w:val="0"/>
        <w:widowControl w:val="0"/>
        <w:kinsoku/>
        <w:wordWrap/>
        <w:overflowPunct/>
        <w:topLinePunct w:val="0"/>
        <w:autoSpaceDE/>
        <w:autoSpaceDN/>
        <w:bidi w:val="0"/>
        <w:adjustRightInd/>
        <w:snapToGrid/>
        <w:spacing w:line="560" w:lineRule="exact"/>
        <w:ind w:right="24" w:firstLine="4800" w:firstLineChars="1500"/>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2023年6月1日</w:t>
      </w:r>
    </w:p>
    <w:p>
      <w:pPr>
        <w:pStyle w:val="2"/>
        <w:ind w:left="0" w:leftChars="0" w:firstLine="0" w:firstLineChars="0"/>
        <w:rPr>
          <w:rFonts w:hint="default" w:ascii="仿宋_GB2312" w:eastAsia="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u w:val="single"/>
          <w:lang w:val="en-US" w:eastAsia="zh-CN"/>
        </w:rPr>
      </w:pPr>
      <w:r>
        <w:rPr>
          <w:rFonts w:ascii="方正仿宋_GBK" w:eastAsia="方正仿宋_GBK"/>
          <w:color w:val="000000"/>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6007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600700" cy="0"/>
                        </a:xfrm>
                        <a:prstGeom prst="line">
                          <a:avLst/>
                        </a:prstGeom>
                        <a:ln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6pt;height:0pt;width:441pt;z-index:251661312;mso-width-relative:page;mso-height-relative:page;" filled="f" stroked="t" coordsize="21600,21600" o:gfxdata="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Acn77nS&#10;AAAABgEAAA8AAAAAAAAAAQAgAAAAOAAAAGRycy9kb3ducmV2LnhtbFBLAQIUABQAAAAIAIdO4kDq&#10;B/RX1wEAAJIDAAAOAAAAAAAAAAEAIAAAADcBAABkcnMvZTJvRG9jLnhtbFBLBQYAAAAABgAGAFkB&#10;AACABQAAAAA=&#10;">
                <v:fill on="f" focussize="0,0"/>
                <v:stroke color="#000000" joinstyle="round"/>
                <v:imagedata o:title=""/>
                <o:lock v:ext="edit" aspectratio="f"/>
              </v:line>
            </w:pict>
          </mc:Fallback>
        </mc:AlternateContent>
      </w:r>
      <w:r>
        <w:rPr>
          <w:rFonts w:hint="eastAsia" w:ascii="方正仿宋_GBK" w:eastAsia="方正仿宋_GBK"/>
          <w:color w:val="000000"/>
          <w:sz w:val="28"/>
          <w:szCs w:val="28"/>
          <w:u w:val="single"/>
        </w:rPr>
        <w:t>抄送：</w:t>
      </w:r>
      <w:r>
        <w:rPr>
          <w:rFonts w:hint="eastAsia" w:ascii="方正仿宋_GBK" w:eastAsia="方正仿宋_GBK"/>
          <w:color w:val="000000"/>
          <w:spacing w:val="-10"/>
          <w:sz w:val="28"/>
          <w:szCs w:val="28"/>
          <w:u w:val="single"/>
          <w:lang w:eastAsia="zh-CN"/>
        </w:rPr>
        <w:t>州</w:t>
      </w:r>
      <w:r>
        <w:rPr>
          <w:rFonts w:hint="eastAsia" w:ascii="方正仿宋_GBK" w:eastAsia="方正仿宋_GBK"/>
          <w:color w:val="000000"/>
          <w:spacing w:val="-10"/>
          <w:sz w:val="28"/>
          <w:szCs w:val="28"/>
          <w:u w:val="single"/>
        </w:rPr>
        <w:t>政协提案委、</w:t>
      </w:r>
      <w:r>
        <w:rPr>
          <w:rFonts w:hint="eastAsia" w:ascii="方正仿宋_GBK" w:eastAsia="方正仿宋_GBK"/>
          <w:color w:val="000000"/>
          <w:spacing w:val="-10"/>
          <w:sz w:val="28"/>
          <w:szCs w:val="28"/>
          <w:u w:val="single"/>
          <w:lang w:eastAsia="zh-CN"/>
        </w:rPr>
        <w:t>州政府办公室考评科</w:t>
      </w:r>
      <w:r>
        <w:rPr>
          <w:rFonts w:hint="eastAsia" w:ascii="方正仿宋_GBK" w:eastAsia="方正仿宋_GBK"/>
          <w:color w:val="000000"/>
          <w:spacing w:val="-10"/>
          <w:sz w:val="28"/>
          <w:szCs w:val="28"/>
          <w:u w:val="single"/>
        </w:rPr>
        <w:t>、联名委员</w:t>
      </w:r>
      <w:r>
        <w:rPr>
          <w:rFonts w:hint="eastAsia" w:ascii="方正仿宋简体" w:hAnsi="方正仿宋简体" w:eastAsia="方正仿宋简体" w:cs="方正仿宋简体"/>
          <w:sz w:val="28"/>
          <w:szCs w:val="28"/>
          <w:u w:val="single"/>
          <w:lang w:eastAsia="zh-CN"/>
        </w:rPr>
        <w:t>（共印</w:t>
      </w:r>
      <w:r>
        <w:rPr>
          <w:rFonts w:hint="eastAsia" w:ascii="方正仿宋简体" w:hAnsi="方正仿宋简体" w:eastAsia="方正仿宋简体" w:cs="方正仿宋简体"/>
          <w:sz w:val="28"/>
          <w:szCs w:val="28"/>
          <w:u w:val="single"/>
          <w:lang w:val="en-US" w:eastAsia="zh-CN"/>
        </w:rPr>
        <w:t>3份</w:t>
      </w:r>
      <w:r>
        <w:rPr>
          <w:rFonts w:hint="eastAsia" w:ascii="方正仿宋简体" w:hAnsi="方正仿宋简体" w:eastAsia="方正仿宋简体" w:cs="方正仿宋简体"/>
          <w:sz w:val="28"/>
          <w:szCs w:val="28"/>
          <w:u w:val="single"/>
          <w:lang w:eastAsia="zh-CN"/>
        </w:rPr>
        <w:t>）</w:t>
      </w:r>
      <w:r>
        <w:rPr>
          <w:rFonts w:hint="eastAsia" w:ascii="方正仿宋简体" w:hAnsi="方正仿宋简体" w:eastAsia="方正仿宋简体" w:cs="方正仿宋简体"/>
          <w:sz w:val="28"/>
          <w:szCs w:val="28"/>
          <w:u w:val="single"/>
          <w:lang w:val="en-US" w:eastAsia="zh-CN"/>
        </w:rPr>
        <w:t xml:space="preserve">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Y2U1OWU3YjM2ZDQyM2E4ZDU2MDllMGI1MDI4Y2YifQ=="/>
  </w:docVars>
  <w:rsids>
    <w:rsidRoot w:val="4AFC7F2A"/>
    <w:rsid w:val="037830CE"/>
    <w:rsid w:val="07EF05E7"/>
    <w:rsid w:val="07FB0DF9"/>
    <w:rsid w:val="0916171C"/>
    <w:rsid w:val="0CEF66BC"/>
    <w:rsid w:val="0E583092"/>
    <w:rsid w:val="0FDDC63A"/>
    <w:rsid w:val="0FDF3E7B"/>
    <w:rsid w:val="13C15D43"/>
    <w:rsid w:val="15EAEAD1"/>
    <w:rsid w:val="18F62E43"/>
    <w:rsid w:val="1B724FAE"/>
    <w:rsid w:val="1BA00072"/>
    <w:rsid w:val="1CEF0FFF"/>
    <w:rsid w:val="1D97FE39"/>
    <w:rsid w:val="1DB1332B"/>
    <w:rsid w:val="1EB396A5"/>
    <w:rsid w:val="1F080223"/>
    <w:rsid w:val="1FF70364"/>
    <w:rsid w:val="292B2D37"/>
    <w:rsid w:val="2C2203DE"/>
    <w:rsid w:val="2CC874DE"/>
    <w:rsid w:val="2D406CBA"/>
    <w:rsid w:val="2E791B7E"/>
    <w:rsid w:val="2FEF6477"/>
    <w:rsid w:val="2FF4DC65"/>
    <w:rsid w:val="2FFE093D"/>
    <w:rsid w:val="30F63DDD"/>
    <w:rsid w:val="33AE43D6"/>
    <w:rsid w:val="33AF91CE"/>
    <w:rsid w:val="35FF87C6"/>
    <w:rsid w:val="3627343C"/>
    <w:rsid w:val="370C4CE5"/>
    <w:rsid w:val="37BF69B9"/>
    <w:rsid w:val="37D39B9E"/>
    <w:rsid w:val="37FBE118"/>
    <w:rsid w:val="39673821"/>
    <w:rsid w:val="3B2D798C"/>
    <w:rsid w:val="3BF1C4CA"/>
    <w:rsid w:val="3DFF80DA"/>
    <w:rsid w:val="3E4827C7"/>
    <w:rsid w:val="3EB534D4"/>
    <w:rsid w:val="3EFD9836"/>
    <w:rsid w:val="3F2FBA64"/>
    <w:rsid w:val="3F4E9A1D"/>
    <w:rsid w:val="3FDF4C45"/>
    <w:rsid w:val="3FDFAA6A"/>
    <w:rsid w:val="3FF33338"/>
    <w:rsid w:val="3FFD21A8"/>
    <w:rsid w:val="40BE5940"/>
    <w:rsid w:val="40F40090"/>
    <w:rsid w:val="428150C6"/>
    <w:rsid w:val="45DE7A9A"/>
    <w:rsid w:val="47F3FC59"/>
    <w:rsid w:val="49602CC5"/>
    <w:rsid w:val="4A8C242A"/>
    <w:rsid w:val="4AFC7F2A"/>
    <w:rsid w:val="4DD3AF6A"/>
    <w:rsid w:val="4DF66E3E"/>
    <w:rsid w:val="4DFEC77C"/>
    <w:rsid w:val="4F2E59F7"/>
    <w:rsid w:val="4FD4E159"/>
    <w:rsid w:val="507169F3"/>
    <w:rsid w:val="53D7DAA1"/>
    <w:rsid w:val="54D50C10"/>
    <w:rsid w:val="565DD31A"/>
    <w:rsid w:val="56BB66CE"/>
    <w:rsid w:val="57154E59"/>
    <w:rsid w:val="57FBA6E4"/>
    <w:rsid w:val="57FCD3DD"/>
    <w:rsid w:val="5B7C23F6"/>
    <w:rsid w:val="5BFB37A1"/>
    <w:rsid w:val="5BFF2F1E"/>
    <w:rsid w:val="5CA95D7B"/>
    <w:rsid w:val="5E0A3EE5"/>
    <w:rsid w:val="5EDDD95E"/>
    <w:rsid w:val="61FF8AEB"/>
    <w:rsid w:val="678FD762"/>
    <w:rsid w:val="6803213F"/>
    <w:rsid w:val="6BAC8130"/>
    <w:rsid w:val="6BFE2D36"/>
    <w:rsid w:val="6BFF5E71"/>
    <w:rsid w:val="6CF2164D"/>
    <w:rsid w:val="6D7A476F"/>
    <w:rsid w:val="6E8E2867"/>
    <w:rsid w:val="6ED55124"/>
    <w:rsid w:val="6ED6CDAC"/>
    <w:rsid w:val="6F3A2ED5"/>
    <w:rsid w:val="6F7AE0B6"/>
    <w:rsid w:val="6F7B992F"/>
    <w:rsid w:val="6FAFEF0C"/>
    <w:rsid w:val="6FFF3D5B"/>
    <w:rsid w:val="701B05C9"/>
    <w:rsid w:val="70BF855F"/>
    <w:rsid w:val="713A3B5E"/>
    <w:rsid w:val="7267B708"/>
    <w:rsid w:val="72FB224B"/>
    <w:rsid w:val="732D29BF"/>
    <w:rsid w:val="74780107"/>
    <w:rsid w:val="74BAE7BB"/>
    <w:rsid w:val="74D37F05"/>
    <w:rsid w:val="759F30F0"/>
    <w:rsid w:val="76D7DF4A"/>
    <w:rsid w:val="77167DE0"/>
    <w:rsid w:val="77779C53"/>
    <w:rsid w:val="77FFAF04"/>
    <w:rsid w:val="795A2976"/>
    <w:rsid w:val="79CCADA7"/>
    <w:rsid w:val="79F8A1FF"/>
    <w:rsid w:val="7A0B66EA"/>
    <w:rsid w:val="7A7A6AA0"/>
    <w:rsid w:val="7ADE3522"/>
    <w:rsid w:val="7AFFB947"/>
    <w:rsid w:val="7B9D4C50"/>
    <w:rsid w:val="7BD0B0F8"/>
    <w:rsid w:val="7D3D5841"/>
    <w:rsid w:val="7D6D437F"/>
    <w:rsid w:val="7D7C4A50"/>
    <w:rsid w:val="7D918FE9"/>
    <w:rsid w:val="7E57CCB5"/>
    <w:rsid w:val="7E78703E"/>
    <w:rsid w:val="7E7905F6"/>
    <w:rsid w:val="7EC56C5F"/>
    <w:rsid w:val="7EDBB48F"/>
    <w:rsid w:val="7EFF6A4E"/>
    <w:rsid w:val="7F5FD01C"/>
    <w:rsid w:val="7F6E1F28"/>
    <w:rsid w:val="7F6F9F81"/>
    <w:rsid w:val="7F729A78"/>
    <w:rsid w:val="7F7FBA6F"/>
    <w:rsid w:val="7F8F40E2"/>
    <w:rsid w:val="7FBDB3FC"/>
    <w:rsid w:val="7FF477EB"/>
    <w:rsid w:val="7FF67C4F"/>
    <w:rsid w:val="7FF7CA95"/>
    <w:rsid w:val="7FFAC25B"/>
    <w:rsid w:val="7FFF8B8D"/>
    <w:rsid w:val="7FFFFD16"/>
    <w:rsid w:val="8FF79B06"/>
    <w:rsid w:val="96FFE7A8"/>
    <w:rsid w:val="A7FFD0B2"/>
    <w:rsid w:val="AA7181BC"/>
    <w:rsid w:val="AE97BBD9"/>
    <w:rsid w:val="B1FD9977"/>
    <w:rsid w:val="B3A8AF61"/>
    <w:rsid w:val="B4B3EE01"/>
    <w:rsid w:val="B5FFFE8A"/>
    <w:rsid w:val="BB86D85C"/>
    <w:rsid w:val="BBDE4A0E"/>
    <w:rsid w:val="BCBF9E9B"/>
    <w:rsid w:val="BFB74CB0"/>
    <w:rsid w:val="BFB7FF48"/>
    <w:rsid w:val="BFBBCCF7"/>
    <w:rsid w:val="BFF781E6"/>
    <w:rsid w:val="CB773E9C"/>
    <w:rsid w:val="D49FC2E1"/>
    <w:rsid w:val="DB98E52F"/>
    <w:rsid w:val="DBDC44E1"/>
    <w:rsid w:val="DBFBE8B2"/>
    <w:rsid w:val="DBFDAB35"/>
    <w:rsid w:val="DBFFF2B4"/>
    <w:rsid w:val="DC6F6C97"/>
    <w:rsid w:val="DFAF1B7B"/>
    <w:rsid w:val="DFEB16AE"/>
    <w:rsid w:val="DFF62C8F"/>
    <w:rsid w:val="DFFDC9D1"/>
    <w:rsid w:val="E20350E9"/>
    <w:rsid w:val="E3DCD21E"/>
    <w:rsid w:val="E3E94138"/>
    <w:rsid w:val="E7F75D84"/>
    <w:rsid w:val="EBF7B3DE"/>
    <w:rsid w:val="ECDBDE39"/>
    <w:rsid w:val="ED6FCB72"/>
    <w:rsid w:val="EDAF19B1"/>
    <w:rsid w:val="EEE83A10"/>
    <w:rsid w:val="EF35B00E"/>
    <w:rsid w:val="EFADA892"/>
    <w:rsid w:val="EFED5FEC"/>
    <w:rsid w:val="EFF5440A"/>
    <w:rsid w:val="EFFDCB83"/>
    <w:rsid w:val="EFFFD7C6"/>
    <w:rsid w:val="F3C7BCD6"/>
    <w:rsid w:val="F5E644FF"/>
    <w:rsid w:val="F6FFBF32"/>
    <w:rsid w:val="F7793B0A"/>
    <w:rsid w:val="F7A174A9"/>
    <w:rsid w:val="F7AF6BAF"/>
    <w:rsid w:val="F7BE1AF1"/>
    <w:rsid w:val="F7DFA1B6"/>
    <w:rsid w:val="F7F612D0"/>
    <w:rsid w:val="F986CEE4"/>
    <w:rsid w:val="FAFFC342"/>
    <w:rsid w:val="FB2E6E2C"/>
    <w:rsid w:val="FBFAEDDE"/>
    <w:rsid w:val="FBFD2841"/>
    <w:rsid w:val="FBFE173C"/>
    <w:rsid w:val="FDFF94F8"/>
    <w:rsid w:val="FE1FD391"/>
    <w:rsid w:val="FEBAFB31"/>
    <w:rsid w:val="FECFC038"/>
    <w:rsid w:val="FED99E08"/>
    <w:rsid w:val="FF76FC95"/>
    <w:rsid w:val="FF9F83E8"/>
    <w:rsid w:val="FFAFA487"/>
    <w:rsid w:val="FFB54ADD"/>
    <w:rsid w:val="FFDD40EA"/>
    <w:rsid w:val="FFF20E3D"/>
    <w:rsid w:val="FFFBB371"/>
    <w:rsid w:val="FFFBB52C"/>
    <w:rsid w:val="FFFF85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adjustRightInd w:val="0"/>
      <w:snapToGrid w:val="0"/>
      <w:spacing w:line="480" w:lineRule="auto"/>
      <w:outlineLvl w:val="1"/>
    </w:pPr>
    <w:rPr>
      <w:rFonts w:eastAsia="仿宋_GB2312"/>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cs="Times New Roman"/>
    </w:rPr>
  </w:style>
  <w:style w:type="paragraph" w:styleId="5">
    <w:name w:val="toa heading"/>
    <w:basedOn w:val="1"/>
    <w:next w:val="1"/>
    <w:unhideWhenUsed/>
    <w:qFormat/>
    <w:uiPriority w:val="99"/>
    <w:pPr>
      <w:spacing w:before="120"/>
    </w:pPr>
    <w:rPr>
      <w:rFonts w:ascii="Arial" w:hAnsi="Arial" w:eastAsia="仿宋"/>
      <w:sz w:val="32"/>
    </w:rPr>
  </w:style>
  <w:style w:type="paragraph" w:styleId="6">
    <w:name w:val="Body Text"/>
    <w:basedOn w:val="1"/>
    <w:next w:val="1"/>
    <w:qFormat/>
    <w:uiPriority w:val="0"/>
    <w:pPr>
      <w:adjustRightInd w:val="0"/>
      <w:snapToGrid w:val="0"/>
      <w:spacing w:line="600" w:lineRule="exact"/>
      <w:ind w:firstLine="88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1"/>
    <w:qFormat/>
    <w:uiPriority w:val="0"/>
    <w:pPr>
      <w:snapToGrid w:val="0"/>
      <w:spacing w:after="120" w:line="540" w:lineRule="atLeast"/>
      <w:ind w:left="420" w:leftChars="200" w:firstLine="420"/>
    </w:pPr>
    <w:rPr>
      <w:spacing w:val="8"/>
      <w:sz w:val="28"/>
    </w:rPr>
  </w:style>
  <w:style w:type="paragraph" w:styleId="14">
    <w:name w:val="List Paragraph"/>
    <w:basedOn w:val="1"/>
    <w:qFormat/>
    <w:uiPriority w:val="34"/>
    <w:pPr>
      <w:ind w:firstLine="420" w:firstLineChars="200"/>
    </w:pPr>
  </w:style>
  <w:style w:type="paragraph" w:customStyle="1" w:styleId="15">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迪庆州香格里拉市党政机关单位</Company>
  <Pages>5</Pages>
  <Words>1134</Words>
  <Characters>1170</Characters>
  <Lines>0</Lines>
  <Paragraphs>0</Paragraphs>
  <TotalTime>1</TotalTime>
  <ScaleCrop>false</ScaleCrop>
  <LinksUpToDate>false</LinksUpToDate>
  <CharactersWithSpaces>1289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2021-06-27T07:06:00Z</dcterms:created>
  <dc:creator>Administrator</dc:creator>
  <cp:lastModifiedBy>Trina</cp:lastModifiedBy>
  <cp:lastPrinted>2023-06-06T01:28:00Z</cp:lastPrinted>
  <dcterms:modified xsi:type="dcterms:W3CDTF">2024-08-19T15:54:38Z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FA151B1BB84D4589BCF520DD8EF87220</vt:lpwstr>
  </property>
</Properties>
</file>