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/>
          <w:sz w:val="32"/>
          <w:szCs w:val="32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C</w:t>
      </w:r>
    </w:p>
    <w:p>
      <w:pPr>
        <w:spacing w:line="660" w:lineRule="exact"/>
        <w:rPr>
          <w:rFonts w:hint="eastAsia"/>
          <w:color w:val="FF0000"/>
          <w:sz w:val="32"/>
          <w:szCs w:val="32"/>
        </w:rPr>
      </w:pPr>
    </w:p>
    <w:p>
      <w:pPr>
        <w:spacing w:line="660" w:lineRule="exact"/>
        <w:rPr>
          <w:rFonts w:hint="eastAsia"/>
          <w:color w:val="FF0000"/>
          <w:sz w:val="32"/>
          <w:szCs w:val="32"/>
        </w:rPr>
      </w:pPr>
    </w:p>
    <w:p>
      <w:pPr>
        <w:spacing w:line="660" w:lineRule="exact"/>
        <w:rPr>
          <w:rFonts w:hint="eastAsia"/>
          <w:color w:val="FF0000"/>
          <w:sz w:val="32"/>
          <w:szCs w:val="32"/>
        </w:rPr>
      </w:pPr>
    </w:p>
    <w:p>
      <w:pPr>
        <w:spacing w:line="660" w:lineRule="exact"/>
        <w:rPr>
          <w:rFonts w:hint="eastAsia"/>
          <w:color w:val="FF0000"/>
          <w:sz w:val="32"/>
          <w:szCs w:val="32"/>
        </w:rPr>
      </w:pPr>
      <w:r>
        <w:rPr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181610</wp:posOffset>
            </wp:positionV>
            <wp:extent cx="5267325" cy="1562100"/>
            <wp:effectExtent l="0" t="0" r="9525" b="0"/>
            <wp:wrapNone/>
            <wp:docPr id="1" name="图片 2" descr="红头条件（新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红头条件（新）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60" w:lineRule="exact"/>
        <w:rPr>
          <w:rFonts w:hint="eastAsia"/>
          <w:color w:val="FF0000"/>
          <w:sz w:val="32"/>
          <w:szCs w:val="32"/>
        </w:rPr>
      </w:pPr>
    </w:p>
    <w:p>
      <w:pPr>
        <w:spacing w:line="660" w:lineRule="exact"/>
        <w:rPr>
          <w:rFonts w:hint="eastAsia"/>
          <w:color w:val="FF0000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香住建复〔20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          签发：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李正山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pacing w:val="-2"/>
          <w:sz w:val="32"/>
          <w:szCs w:val="32"/>
        </w:rPr>
      </w:pPr>
      <w:r>
        <w:rPr>
          <w:rFonts w:hint="eastAsia" w:ascii="方正小标宋简体" w:eastAsia="方正小标宋简体"/>
          <w:b/>
          <w:sz w:val="44"/>
          <w:szCs w:val="44"/>
        </w:rPr>
        <w:t>对香格里拉市第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b/>
          <w:sz w:val="44"/>
          <w:szCs w:val="44"/>
        </w:rPr>
        <w:t>届人民代表大会第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b/>
          <w:sz w:val="44"/>
          <w:szCs w:val="44"/>
        </w:rPr>
        <w:t>次会议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28</w:t>
      </w:r>
      <w:r>
        <w:rPr>
          <w:rFonts w:hint="eastAsia" w:ascii="方正小标宋简体" w:eastAsia="方正小标宋简体"/>
          <w:b/>
          <w:sz w:val="44"/>
          <w:szCs w:val="44"/>
        </w:rPr>
        <w:t>号建议的答复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斯娜曲珍提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您在香格里拉市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届人民代表大会第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次会议上提出的“关于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将香格里拉市东旺乡集镇建设</w:t>
      </w:r>
      <w:r>
        <w:rPr>
          <w:rFonts w:hint="eastAsia" w:ascii="仿宋_GB2312" w:eastAsia="仿宋_GB2312"/>
          <w:sz w:val="32"/>
          <w:szCs w:val="32"/>
        </w:rPr>
        <w:t>”的建议，已交我们办理，现将办理情况答复如下：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香格里拉市发展和改革局已于2014年为东旺乡特色旅游小集镇基础设施建设项目争取资金共计240万元，其中:中央预算内资金144万元(香发改发[2014]384号),省预算内投资投资96万元(香发改发(2014)249号)。根据相关规定，已经给予过中央预算内资金支持项目，发改局不得再次重复申报资金，故针对东旺乡代表团斯娜曲珍提出的《关于将香格里拉市东旺乡集镇建设的建议》发改局建议结合“乡镇振兴”相关政策，从其他渠道争取相关资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香格里拉市住房和城乡建设局建设项目：2021年计划新建格咱、洛吉、东旺集镇及周边村庄生活污水处理项目，该项目总投资7055.34万元。计划2021年4月份开工建设，东旺乡集镇及周边村庄生活污水处理项目，规模：1.工程费用1769.62万元集镇污水处理设备规模为250m³/d；2.唔咀村一体化污水处理设备，处理设备规模为10-20m³/d；3.卫生院一体化污水处理设备，处理设备规模为10-20m³/d。建设地点：东旺乡集镇白玉村及唔咀村小组、卫生院。该项目属于东旺乡集镇建设的重要项目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以上答复如有不妥，请批评指正。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感谢您对政府工作的关心和支持。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香格里拉市住房和城乡建设局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ind w:right="641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00" w:lineRule="exact"/>
        <w:ind w:right="641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641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64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372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23pt;z-index:251664384;mso-width-relative:page;mso-height-relative:page;" filled="f" stroked="t" coordsize="21600,21600" o:gfxdata="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+9RpN9EAAAAEAQAADwAAAAAAAAABACAAAAA4AAAAZHJzL2Rvd25yZXYueG1sUEsBAhQAFAAAAAgA&#10;h07iQN1w5bPdAQAAmQMAAA4AAAAAAAAAAQAgAAAAN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抄送：市人大选联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eastAsia="仿宋_GB2312"/>
          <w:sz w:val="32"/>
          <w:szCs w:val="32"/>
        </w:rPr>
        <w:t>、市人民政府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、联名代表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400050</wp:posOffset>
                </wp:positionV>
                <wp:extent cx="53721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1.5pt;height:0pt;width:423pt;z-index:251668480;mso-width-relative:page;mso-height-relative:page;" filled="f" stroked="t" coordsize="21600,21600" o:gfxdata="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sMD8E1AAAAAgBAAAPAAAAAAAAAAEAIAAAADgAAABkcnMvZG93bnJldi54bWxQSwECFAAUAAAA&#10;CACHTuJAdo/J1twBAACZAwAADgAAAAAAAAABACAAAAA5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3721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23pt;z-index:251665408;mso-width-relative:page;mso-height-relative:page;" filled="f" stroked="t" coordsize="21600,21600" o:gfxdata="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uKm1bRAAAABAEAAA8AAAAAAAAAAQAgAAAAOAAAAGRycy9kb3ducmV2LnhtbFBLAQIUABQAAAAI&#10;AIdO4kCxFoah3gEAAJsDAAAOAAAAAAAAAAEAIAAAADY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（共印4份）</w:t>
      </w: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5127"/>
    <w:rsid w:val="12D20ECC"/>
    <w:rsid w:val="34565127"/>
    <w:rsid w:val="4AF1301D"/>
    <w:rsid w:val="5A416F48"/>
    <w:rsid w:val="60B37597"/>
    <w:rsid w:val="68FE4716"/>
    <w:rsid w:val="70A006D2"/>
    <w:rsid w:val="766A4321"/>
    <w:rsid w:val="FAF65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djustRightInd w:val="0"/>
      <w:snapToGrid w:val="0"/>
      <w:spacing w:line="480" w:lineRule="auto"/>
      <w:outlineLvl w:val="1"/>
    </w:pPr>
    <w:rPr>
      <w:rFonts w:eastAsia="仿宋_GB2312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600" w:lineRule="exact"/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迪庆州香格里拉市党政机关单位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2021-05-11T15:31:00Z</dcterms:created>
  <dc:creator>Administrator</dc:creator>
  <cp:lastModifiedBy>Trina</cp:lastModifiedBy>
  <cp:lastPrinted>2021-05-13T17:32:00Z</cp:lastPrinted>
  <dcterms:modified xsi:type="dcterms:W3CDTF">2024-08-19T15:26:32Z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