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eastAsia="zh-CN"/>
        </w:rPr>
        <w:t>香格里拉市小中甸镇卫生院</w:t>
      </w:r>
      <w:r>
        <w:rPr>
          <w:rFonts w:hint="eastAsia" w:asciiTheme="minorEastAsia" w:hAnsiTheme="minorEastAsia" w:cstheme="minorEastAsia"/>
          <w:b/>
          <w:bCs/>
          <w:sz w:val="44"/>
          <w:szCs w:val="52"/>
          <w:lang w:eastAsia="zh-CN"/>
        </w:rPr>
        <w:t>基本情况</w:t>
      </w:r>
    </w:p>
    <w:p>
      <w:pPr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一、医院基本概况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（一）、地理概况及院史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小中甸镇是香格里拉的南大门，建于60年代，初建院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40"/>
        </w:rPr>
        <w:t>址位于小中甸镇现小中甸村，后迁至小中甸镇布龙谷组，即现址，占地面积为9257.96平方米，2009年在红十字会的赞助下，建成现在卫生院，有门诊楼1栋，住院部1栋，公卫楼1栋，阳光棚健康小屋1栋，建筑面积1922平米。全镇占地面积共计1054平方公里，下辖3个自然村，50个村民小组，总人口数量为10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35人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医院总建筑面积3626m2,业务用房建筑面积1922m2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是辖区内唯一的集医疗、预防、保健公立医疗机构。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、医院人员情况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编制情况及人员情况：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我院目前在职人员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人，其中2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人为事业编制人员，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人为医院外聘，乡村医生8人。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人员结构：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卫技人员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人：主治医师1人，执业医师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人，全科助理医师1人，临床助理医师3人，检验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师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1人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药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师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1人，主管护师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人；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乡村医生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8人；专业技术人员：财务会计1人。工勤事业人员3人。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3、员工学历结构：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本院职工3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人，其中本科学历13人，大专学历1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人，中专学历6人。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、科室设置情况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我院共设有4个医疗服务点：村卫生室3个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医院本部。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2、医院内科室设置情况为：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综合门诊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护理部、综合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住院部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、中藏医科、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医技科、药房、公共卫生科、医院综合办、医务科、财务科。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其中综合门诊部下设全科医疗科、内科、外科、儿科、妇科（妇（产）检室））。药房分设中药房、西药房、库房。医技科:检验室、DR室、B超心电图室。公共卫生科：公共卫生综合办公室、村医办公室、健康档案室、预防接种室、卫生协管监督站等。财务科下设收费室、医保结算办。医院综合办、党办。住院部：住院部为综合住院服务，设床位13张实际开放13张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3、中藏医科为我院重点建设的特色科室。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、设备情况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目前配备的设备：急救型救护车、除颤仪、床旁监护仪、洗胃机、快速血糖仪、血凝仪、电解质分析仪、血液分析仪、全自动生化分析仪、尿液分析仪、心肌酶3项。放射ＤＲ、彩色B超、心电图机、健康一体机、中频电疗仪、中药熏蒸仪、煎药机、中医定向透药仪、特定电磁波治疗仪设备等。能基本满足我院的基本医疗服务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香格里拉市小中甸镇卫生院</w:t>
      </w: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日</w:t>
      </w:r>
    </w:p>
    <w:p>
      <w:pPr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ind w:firstLine="645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1D48"/>
    <w:multiLevelType w:val="singleLevel"/>
    <w:tmpl w:val="0FE81D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1DA093"/>
    <w:multiLevelType w:val="singleLevel"/>
    <w:tmpl w:val="6F1DA0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E97"/>
    <w:rsid w:val="03281E05"/>
    <w:rsid w:val="039A59CD"/>
    <w:rsid w:val="04D77D53"/>
    <w:rsid w:val="09CF0C35"/>
    <w:rsid w:val="0AB0788A"/>
    <w:rsid w:val="0CCC0143"/>
    <w:rsid w:val="0D8E3B85"/>
    <w:rsid w:val="13CA3401"/>
    <w:rsid w:val="15B6446F"/>
    <w:rsid w:val="16517817"/>
    <w:rsid w:val="18293B97"/>
    <w:rsid w:val="1BBB6B35"/>
    <w:rsid w:val="1C63059D"/>
    <w:rsid w:val="1D0B3E81"/>
    <w:rsid w:val="1F963C55"/>
    <w:rsid w:val="24BB0437"/>
    <w:rsid w:val="25995940"/>
    <w:rsid w:val="25ED6A56"/>
    <w:rsid w:val="2AF008FF"/>
    <w:rsid w:val="38F73179"/>
    <w:rsid w:val="3A130025"/>
    <w:rsid w:val="40085539"/>
    <w:rsid w:val="456447DC"/>
    <w:rsid w:val="459163FF"/>
    <w:rsid w:val="45D95644"/>
    <w:rsid w:val="48257AB3"/>
    <w:rsid w:val="4CC519DE"/>
    <w:rsid w:val="52D561FA"/>
    <w:rsid w:val="54BE42FE"/>
    <w:rsid w:val="54F222E8"/>
    <w:rsid w:val="5D574985"/>
    <w:rsid w:val="61216394"/>
    <w:rsid w:val="632F6081"/>
    <w:rsid w:val="717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2020-09-15T10:28:00Z</dcterms:created>
  <dc:creator>Administrator.USER-20190818VE</dc:creator>
  <cp:lastModifiedBy>Lenovo</cp:lastModifiedBy>
  <dcterms:modified xsi:type="dcterms:W3CDTF">2021-10-18T08:33:45Z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7F531038B3F94314AA751C144A76061F</vt:lpwstr>
  </property>
</Properties>
</file>