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2F6D3B4" w14:textId="77777777" w:rsidR="007A3B5A" w:rsidRDefault="007A3B5A" w:rsidP="007A3B5A">
      <w:pPr>
        <w:pStyle w:val="p1"/>
        <w:spacing w:before="75" w:beforeAutospacing="0" w:after="75" w:afterAutospacing="0"/>
        <w:jc w:val="both"/>
        <w:rPr>
          <w:rFonts w:ascii="Arial" w:hAnsi="Arial" w:cs="Arial"/>
          <w:color w:val="000000"/>
          <w:sz w:val="36"/>
          <w:szCs w:val="36"/>
        </w:rPr>
      </w:pPr>
      <w:r>
        <w:rPr>
          <w:rStyle w:val="s1"/>
          <w:rFonts w:ascii="Arial" w:hAnsi="Arial" w:cs="Arial"/>
          <w:b/>
          <w:bCs/>
          <w:color w:val="000000"/>
          <w:sz w:val="36"/>
          <w:szCs w:val="36"/>
        </w:rPr>
        <w:t>监督索引号</w:t>
      </w:r>
      <w:r>
        <w:rPr>
          <w:rStyle w:val="s1"/>
          <w:rFonts w:ascii="Arial" w:hAnsi="Arial" w:cs="Arial"/>
          <w:b/>
          <w:bCs/>
          <w:color w:val="000000"/>
          <w:sz w:val="36"/>
          <w:szCs w:val="36"/>
        </w:rPr>
        <w:t>53340100236000100000</w:t>
      </w:r>
    </w:p>
    <w:p w14:paraId="0224A22C" w14:textId="77777777" w:rsidR="007A3B5A" w:rsidRDefault="007A3B5A" w:rsidP="007A3B5A">
      <w:pPr>
        <w:pStyle w:val="p2"/>
        <w:spacing w:before="75" w:beforeAutospacing="0" w:after="75" w:afterAutospacing="0"/>
        <w:rPr>
          <w:rFonts w:ascii="方正小标宋简体" w:eastAsia="方正小标宋简体"/>
          <w:color w:val="000000"/>
          <w:sz w:val="44"/>
          <w:szCs w:val="44"/>
        </w:rPr>
      </w:pPr>
      <w:r>
        <w:rPr>
          <w:rStyle w:val="s2"/>
          <w:rFonts w:ascii="黑体" w:eastAsia="黑体" w:hAnsi="黑体" w:hint="eastAsia"/>
          <w:color w:val="000000"/>
          <w:sz w:val="32"/>
          <w:szCs w:val="32"/>
        </w:rPr>
        <w:t>附件2-1</w:t>
      </w:r>
    </w:p>
    <w:p w14:paraId="526E162D" w14:textId="77777777" w:rsidR="007A3B5A" w:rsidRDefault="007A3B5A" w:rsidP="007A3B5A">
      <w:pPr>
        <w:pStyle w:val="p4"/>
        <w:spacing w:before="75" w:beforeAutospacing="0" w:after="75" w:afterAutospacing="0"/>
        <w:jc w:val="center"/>
        <w:rPr>
          <w:rFonts w:ascii="方正小标宋简体" w:eastAsia="方正小标宋简体" w:hint="eastAsia"/>
          <w:color w:val="000000"/>
          <w:sz w:val="44"/>
          <w:szCs w:val="44"/>
        </w:rPr>
      </w:pPr>
      <w:r>
        <w:rPr>
          <w:rFonts w:ascii="方正小标宋简体" w:eastAsia="方正小标宋简体" w:hint="eastAsia"/>
          <w:color w:val="000000"/>
          <w:sz w:val="44"/>
          <w:szCs w:val="44"/>
        </w:rPr>
        <w:t>香格里拉市第一中学2022年预算公开目录</w:t>
      </w:r>
    </w:p>
    <w:p w14:paraId="64558BEC" w14:textId="77777777" w:rsidR="007A3B5A" w:rsidRDefault="007A3B5A" w:rsidP="007A3B5A">
      <w:pPr>
        <w:pStyle w:val="p6"/>
        <w:spacing w:before="75" w:beforeAutospacing="0" w:after="75" w:afterAutospacing="0"/>
        <w:rPr>
          <w:rFonts w:ascii="黑体" w:eastAsia="黑体" w:hAnsi="黑体" w:hint="eastAsia"/>
          <w:color w:val="000000"/>
          <w:sz w:val="32"/>
          <w:szCs w:val="32"/>
        </w:rPr>
      </w:pPr>
      <w:r>
        <w:rPr>
          <w:rFonts w:ascii="黑体" w:eastAsia="黑体" w:hAnsi="黑体" w:hint="eastAsia"/>
          <w:color w:val="000000"/>
          <w:sz w:val="32"/>
          <w:szCs w:val="32"/>
        </w:rPr>
        <w:t>第一部分香格里拉市第一中学2022年部门预算编制说明</w:t>
      </w:r>
    </w:p>
    <w:p w14:paraId="40E5C9D5" w14:textId="77777777" w:rsidR="007A3B5A" w:rsidRDefault="007A3B5A" w:rsidP="007A3B5A">
      <w:pPr>
        <w:pStyle w:val="p7"/>
        <w:spacing w:before="75" w:beforeAutospacing="0" w:after="75" w:afterAutospacing="0"/>
        <w:rPr>
          <w:rFonts w:ascii="仿宋_GB2312" w:eastAsia="仿宋_GB2312" w:hint="eastAsia"/>
          <w:color w:val="000000"/>
          <w:sz w:val="30"/>
          <w:szCs w:val="30"/>
        </w:rPr>
      </w:pPr>
      <w:r>
        <w:rPr>
          <w:rFonts w:ascii="仿宋_GB2312" w:eastAsia="仿宋_GB2312" w:hint="eastAsia"/>
          <w:color w:val="000000"/>
          <w:sz w:val="30"/>
          <w:szCs w:val="30"/>
        </w:rPr>
        <w:t>一、基本职能及主要工作</w:t>
      </w:r>
    </w:p>
    <w:p w14:paraId="4A7CB5D6" w14:textId="77777777" w:rsidR="007A3B5A" w:rsidRDefault="007A3B5A" w:rsidP="007A3B5A">
      <w:pPr>
        <w:pStyle w:val="p7"/>
        <w:spacing w:before="75" w:beforeAutospacing="0" w:after="75" w:afterAutospacing="0"/>
        <w:rPr>
          <w:rFonts w:ascii="仿宋_GB2312" w:eastAsia="仿宋_GB2312" w:hint="eastAsia"/>
          <w:color w:val="000000"/>
          <w:sz w:val="30"/>
          <w:szCs w:val="30"/>
        </w:rPr>
      </w:pPr>
      <w:r>
        <w:rPr>
          <w:rFonts w:ascii="仿宋_GB2312" w:eastAsia="仿宋_GB2312" w:hint="eastAsia"/>
          <w:color w:val="000000"/>
          <w:sz w:val="30"/>
          <w:szCs w:val="30"/>
        </w:rPr>
        <w:t>二、预算单位基本情况</w:t>
      </w:r>
    </w:p>
    <w:p w14:paraId="2D58BB32" w14:textId="77777777" w:rsidR="007A3B5A" w:rsidRDefault="007A3B5A" w:rsidP="007A3B5A">
      <w:pPr>
        <w:pStyle w:val="p7"/>
        <w:spacing w:before="75" w:beforeAutospacing="0" w:after="75" w:afterAutospacing="0"/>
        <w:rPr>
          <w:rFonts w:ascii="仿宋_GB2312" w:eastAsia="仿宋_GB2312" w:hint="eastAsia"/>
          <w:color w:val="000000"/>
          <w:sz w:val="30"/>
          <w:szCs w:val="30"/>
        </w:rPr>
      </w:pPr>
      <w:r>
        <w:rPr>
          <w:rFonts w:ascii="仿宋_GB2312" w:eastAsia="仿宋_GB2312" w:hint="eastAsia"/>
          <w:color w:val="000000"/>
          <w:sz w:val="30"/>
          <w:szCs w:val="30"/>
        </w:rPr>
        <w:t>三、预算单位收入情况</w:t>
      </w:r>
    </w:p>
    <w:p w14:paraId="40122895" w14:textId="77777777" w:rsidR="007A3B5A" w:rsidRDefault="007A3B5A" w:rsidP="007A3B5A">
      <w:pPr>
        <w:pStyle w:val="p7"/>
        <w:spacing w:before="75" w:beforeAutospacing="0" w:after="75" w:afterAutospacing="0"/>
        <w:rPr>
          <w:rFonts w:ascii="仿宋_GB2312" w:eastAsia="仿宋_GB2312" w:hint="eastAsia"/>
          <w:color w:val="000000"/>
          <w:sz w:val="30"/>
          <w:szCs w:val="30"/>
        </w:rPr>
      </w:pPr>
      <w:r>
        <w:rPr>
          <w:rFonts w:ascii="仿宋_GB2312" w:eastAsia="仿宋_GB2312" w:hint="eastAsia"/>
          <w:color w:val="000000"/>
          <w:sz w:val="30"/>
          <w:szCs w:val="30"/>
        </w:rPr>
        <w:t>四、预算单位支出情况</w:t>
      </w:r>
    </w:p>
    <w:p w14:paraId="13ABB78B" w14:textId="77777777" w:rsidR="007A3B5A" w:rsidRDefault="007A3B5A" w:rsidP="007A3B5A">
      <w:pPr>
        <w:pStyle w:val="p7"/>
        <w:spacing w:before="75" w:beforeAutospacing="0" w:after="75" w:afterAutospacing="0"/>
        <w:rPr>
          <w:rFonts w:ascii="仿宋_GB2312" w:eastAsia="仿宋_GB2312" w:hint="eastAsia"/>
          <w:color w:val="000000"/>
          <w:sz w:val="30"/>
          <w:szCs w:val="30"/>
        </w:rPr>
      </w:pPr>
      <w:r>
        <w:rPr>
          <w:rFonts w:ascii="仿宋_GB2312" w:eastAsia="仿宋_GB2312" w:hint="eastAsia"/>
          <w:color w:val="000000"/>
          <w:sz w:val="30"/>
          <w:szCs w:val="30"/>
        </w:rPr>
        <w:t>五、省对下专项转移支付情况</w:t>
      </w:r>
    </w:p>
    <w:p w14:paraId="3DAD1A0D" w14:textId="77777777" w:rsidR="007A3B5A" w:rsidRDefault="007A3B5A" w:rsidP="007A3B5A">
      <w:pPr>
        <w:pStyle w:val="p7"/>
        <w:spacing w:before="75" w:beforeAutospacing="0" w:after="75" w:afterAutospacing="0"/>
        <w:rPr>
          <w:rFonts w:ascii="仿宋_GB2312" w:eastAsia="仿宋_GB2312" w:hint="eastAsia"/>
          <w:color w:val="000000"/>
          <w:sz w:val="30"/>
          <w:szCs w:val="30"/>
        </w:rPr>
      </w:pPr>
      <w:r>
        <w:rPr>
          <w:rFonts w:ascii="仿宋_GB2312" w:eastAsia="仿宋_GB2312" w:hint="eastAsia"/>
          <w:color w:val="000000"/>
          <w:sz w:val="30"/>
          <w:szCs w:val="30"/>
        </w:rPr>
        <w:t>六、政府采购预算情况</w:t>
      </w:r>
    </w:p>
    <w:p w14:paraId="34CD344C" w14:textId="77777777" w:rsidR="007A3B5A" w:rsidRDefault="007A3B5A" w:rsidP="007A3B5A">
      <w:pPr>
        <w:pStyle w:val="p7"/>
        <w:spacing w:before="75" w:beforeAutospacing="0" w:after="75" w:afterAutospacing="0"/>
        <w:rPr>
          <w:rFonts w:ascii="仿宋_GB2312" w:eastAsia="仿宋_GB2312" w:hint="eastAsia"/>
          <w:color w:val="000000"/>
          <w:sz w:val="30"/>
          <w:szCs w:val="30"/>
        </w:rPr>
      </w:pPr>
      <w:r>
        <w:rPr>
          <w:rFonts w:ascii="仿宋_GB2312" w:eastAsia="仿宋_GB2312" w:hint="eastAsia"/>
          <w:color w:val="000000"/>
          <w:sz w:val="30"/>
          <w:szCs w:val="30"/>
        </w:rPr>
        <w:t>七、部门“三公”经费增减变化情况及原因说明</w:t>
      </w:r>
    </w:p>
    <w:p w14:paraId="3F5C1DB4" w14:textId="77777777" w:rsidR="007A3B5A" w:rsidRDefault="007A3B5A" w:rsidP="007A3B5A">
      <w:pPr>
        <w:pStyle w:val="p7"/>
        <w:spacing w:before="75" w:beforeAutospacing="0" w:after="75" w:afterAutospacing="0"/>
        <w:rPr>
          <w:rFonts w:ascii="仿宋_GB2312" w:eastAsia="仿宋_GB2312" w:hint="eastAsia"/>
          <w:color w:val="000000"/>
          <w:sz w:val="30"/>
          <w:szCs w:val="30"/>
        </w:rPr>
      </w:pPr>
      <w:r>
        <w:rPr>
          <w:rFonts w:ascii="仿宋_GB2312" w:eastAsia="仿宋_GB2312" w:hint="eastAsia"/>
          <w:color w:val="000000"/>
          <w:sz w:val="30"/>
          <w:szCs w:val="30"/>
        </w:rPr>
        <w:t>八、重点项目预算绩效目标情况</w:t>
      </w:r>
    </w:p>
    <w:p w14:paraId="4BEC50EA" w14:textId="77777777" w:rsidR="007A3B5A" w:rsidRDefault="007A3B5A" w:rsidP="007A3B5A">
      <w:pPr>
        <w:pStyle w:val="p7"/>
        <w:spacing w:before="75" w:beforeAutospacing="0" w:after="75" w:afterAutospacing="0"/>
        <w:rPr>
          <w:rFonts w:ascii="仿宋_GB2312" w:eastAsia="仿宋_GB2312" w:hint="eastAsia"/>
          <w:color w:val="000000"/>
          <w:sz w:val="30"/>
          <w:szCs w:val="30"/>
        </w:rPr>
      </w:pPr>
      <w:r>
        <w:rPr>
          <w:rFonts w:ascii="仿宋_GB2312" w:eastAsia="仿宋_GB2312" w:hint="eastAsia"/>
          <w:color w:val="000000"/>
          <w:sz w:val="30"/>
          <w:szCs w:val="30"/>
        </w:rPr>
        <w:t>九、其他公开信息</w:t>
      </w:r>
    </w:p>
    <w:p w14:paraId="43E908A2" w14:textId="77777777" w:rsidR="007A3B5A" w:rsidRDefault="007A3B5A" w:rsidP="007A3B5A">
      <w:pPr>
        <w:pStyle w:val="p6"/>
        <w:spacing w:before="75" w:beforeAutospacing="0" w:after="75" w:afterAutospacing="0"/>
        <w:rPr>
          <w:rFonts w:ascii="黑体" w:eastAsia="黑体" w:hAnsi="黑体" w:hint="eastAsia"/>
          <w:color w:val="000000"/>
          <w:sz w:val="32"/>
          <w:szCs w:val="32"/>
        </w:rPr>
      </w:pPr>
      <w:r>
        <w:rPr>
          <w:rFonts w:ascii="黑体" w:eastAsia="黑体" w:hAnsi="黑体" w:hint="eastAsia"/>
          <w:color w:val="000000"/>
          <w:sz w:val="32"/>
          <w:szCs w:val="32"/>
        </w:rPr>
        <w:t>第二部分 香格里拉市第一中学2022年部门预算表</w:t>
      </w:r>
    </w:p>
    <w:p w14:paraId="5DFD10B5" w14:textId="77777777" w:rsidR="007A3B5A" w:rsidRDefault="007A3B5A" w:rsidP="007A3B5A">
      <w:pPr>
        <w:pStyle w:val="p8"/>
        <w:spacing w:before="75" w:beforeAutospacing="0" w:after="75" w:afterAutospacing="0"/>
        <w:rPr>
          <w:rFonts w:ascii="Times New Roman" w:hAnsi="Times New Roman" w:cs="Times New Roman" w:hint="eastAsia"/>
          <w:color w:val="000000"/>
          <w:sz w:val="32"/>
          <w:szCs w:val="32"/>
        </w:rPr>
      </w:pPr>
      <w:r>
        <w:rPr>
          <w:rFonts w:ascii="Times New Roman" w:hAnsi="Times New Roman" w:cs="Times New Roman"/>
          <w:color w:val="000000"/>
          <w:sz w:val="32"/>
          <w:szCs w:val="32"/>
        </w:rPr>
        <w:t>一、财务收支预算总表</w:t>
      </w:r>
    </w:p>
    <w:p w14:paraId="5076D222" w14:textId="77777777" w:rsidR="007A3B5A" w:rsidRDefault="007A3B5A" w:rsidP="007A3B5A">
      <w:pPr>
        <w:pStyle w:val="p8"/>
        <w:spacing w:before="75" w:beforeAutospacing="0" w:after="75" w:afterAutospacing="0"/>
        <w:rPr>
          <w:rFonts w:ascii="Times New Roman" w:hAnsi="Times New Roman" w:cs="Times New Roman"/>
          <w:color w:val="000000"/>
          <w:sz w:val="32"/>
          <w:szCs w:val="32"/>
        </w:rPr>
      </w:pPr>
      <w:r>
        <w:rPr>
          <w:rFonts w:ascii="Times New Roman" w:hAnsi="Times New Roman" w:cs="Times New Roman"/>
          <w:color w:val="000000"/>
          <w:sz w:val="32"/>
          <w:szCs w:val="32"/>
        </w:rPr>
        <w:t>二、部门收入预算表</w:t>
      </w:r>
    </w:p>
    <w:p w14:paraId="79684F25" w14:textId="77777777" w:rsidR="007A3B5A" w:rsidRDefault="007A3B5A" w:rsidP="007A3B5A">
      <w:pPr>
        <w:pStyle w:val="p8"/>
        <w:spacing w:before="75" w:beforeAutospacing="0" w:after="75" w:afterAutospacing="0"/>
        <w:rPr>
          <w:rFonts w:ascii="Times New Roman" w:hAnsi="Times New Roman" w:cs="Times New Roman"/>
          <w:color w:val="000000"/>
          <w:sz w:val="32"/>
          <w:szCs w:val="32"/>
        </w:rPr>
      </w:pPr>
      <w:r>
        <w:rPr>
          <w:rFonts w:ascii="Times New Roman" w:hAnsi="Times New Roman" w:cs="Times New Roman"/>
          <w:color w:val="000000"/>
          <w:sz w:val="32"/>
          <w:szCs w:val="32"/>
        </w:rPr>
        <w:t>三、部门支出预算表</w:t>
      </w:r>
    </w:p>
    <w:p w14:paraId="31B134C1" w14:textId="77777777" w:rsidR="007A3B5A" w:rsidRDefault="007A3B5A" w:rsidP="007A3B5A">
      <w:pPr>
        <w:pStyle w:val="p8"/>
        <w:spacing w:before="75" w:beforeAutospacing="0" w:after="75" w:afterAutospacing="0"/>
        <w:rPr>
          <w:rFonts w:ascii="Times New Roman" w:hAnsi="Times New Roman" w:cs="Times New Roman"/>
          <w:color w:val="000000"/>
          <w:sz w:val="32"/>
          <w:szCs w:val="32"/>
        </w:rPr>
      </w:pPr>
      <w:r>
        <w:rPr>
          <w:rFonts w:ascii="Times New Roman" w:hAnsi="Times New Roman" w:cs="Times New Roman"/>
          <w:color w:val="000000"/>
          <w:sz w:val="32"/>
          <w:szCs w:val="32"/>
        </w:rPr>
        <w:t>四、财政拨款收支预算总表</w:t>
      </w:r>
    </w:p>
    <w:p w14:paraId="7641A2C2" w14:textId="77777777" w:rsidR="007A3B5A" w:rsidRDefault="007A3B5A" w:rsidP="007A3B5A">
      <w:pPr>
        <w:pStyle w:val="p8"/>
        <w:spacing w:before="75" w:beforeAutospacing="0" w:after="75" w:afterAutospacing="0"/>
        <w:rPr>
          <w:rFonts w:ascii="Times New Roman" w:hAnsi="Times New Roman" w:cs="Times New Roman"/>
          <w:color w:val="000000"/>
          <w:sz w:val="32"/>
          <w:szCs w:val="32"/>
        </w:rPr>
      </w:pPr>
      <w:r>
        <w:rPr>
          <w:rFonts w:ascii="Times New Roman" w:hAnsi="Times New Roman" w:cs="Times New Roman"/>
          <w:color w:val="000000"/>
          <w:sz w:val="32"/>
          <w:szCs w:val="32"/>
        </w:rPr>
        <w:t>五、一般公共预算支出预算表（按功能科目分类）</w:t>
      </w:r>
    </w:p>
    <w:p w14:paraId="4F0DD3BA" w14:textId="77777777" w:rsidR="007A3B5A" w:rsidRDefault="007A3B5A" w:rsidP="007A3B5A">
      <w:pPr>
        <w:pStyle w:val="p8"/>
        <w:spacing w:before="75" w:beforeAutospacing="0" w:after="75" w:afterAutospacing="0"/>
        <w:rPr>
          <w:rFonts w:ascii="Times New Roman" w:hAnsi="Times New Roman" w:cs="Times New Roman"/>
          <w:color w:val="000000"/>
          <w:sz w:val="32"/>
          <w:szCs w:val="32"/>
        </w:rPr>
      </w:pPr>
      <w:r>
        <w:rPr>
          <w:rFonts w:ascii="Times New Roman" w:hAnsi="Times New Roman" w:cs="Times New Roman"/>
          <w:color w:val="000000"/>
          <w:sz w:val="32"/>
          <w:szCs w:val="32"/>
        </w:rPr>
        <w:t>六、一般公共预算</w:t>
      </w:r>
      <w:r>
        <w:rPr>
          <w:rFonts w:ascii="Times New Roman" w:hAnsi="Times New Roman" w:cs="Times New Roman"/>
          <w:color w:val="000000"/>
          <w:sz w:val="32"/>
          <w:szCs w:val="32"/>
        </w:rPr>
        <w:t>“</w:t>
      </w:r>
      <w:r>
        <w:rPr>
          <w:rFonts w:ascii="Times New Roman" w:hAnsi="Times New Roman" w:cs="Times New Roman"/>
          <w:color w:val="000000"/>
          <w:sz w:val="32"/>
          <w:szCs w:val="32"/>
        </w:rPr>
        <w:t>三公</w:t>
      </w:r>
      <w:r>
        <w:rPr>
          <w:rFonts w:ascii="Times New Roman" w:hAnsi="Times New Roman" w:cs="Times New Roman"/>
          <w:color w:val="000000"/>
          <w:sz w:val="32"/>
          <w:szCs w:val="32"/>
        </w:rPr>
        <w:t>”</w:t>
      </w:r>
      <w:r>
        <w:rPr>
          <w:rFonts w:ascii="Times New Roman" w:hAnsi="Times New Roman" w:cs="Times New Roman"/>
          <w:color w:val="000000"/>
          <w:sz w:val="32"/>
          <w:szCs w:val="32"/>
        </w:rPr>
        <w:t>经费支出预算表</w:t>
      </w:r>
    </w:p>
    <w:p w14:paraId="60806C19" w14:textId="77777777" w:rsidR="007A3B5A" w:rsidRDefault="007A3B5A" w:rsidP="007A3B5A">
      <w:pPr>
        <w:pStyle w:val="p8"/>
        <w:spacing w:before="75" w:beforeAutospacing="0" w:after="75" w:afterAutospacing="0"/>
        <w:rPr>
          <w:rFonts w:ascii="Times New Roman" w:hAnsi="Times New Roman" w:cs="Times New Roman"/>
          <w:color w:val="000000"/>
          <w:sz w:val="32"/>
          <w:szCs w:val="32"/>
        </w:rPr>
      </w:pPr>
      <w:r>
        <w:rPr>
          <w:rFonts w:ascii="Times New Roman" w:hAnsi="Times New Roman" w:cs="Times New Roman"/>
          <w:color w:val="000000"/>
          <w:sz w:val="32"/>
          <w:szCs w:val="32"/>
        </w:rPr>
        <w:lastRenderedPageBreak/>
        <w:t>七、基本支出预算表（人员类、运转类公用经费项目）</w:t>
      </w:r>
    </w:p>
    <w:p w14:paraId="39BFD9A4" w14:textId="77777777" w:rsidR="007A3B5A" w:rsidRDefault="007A3B5A" w:rsidP="007A3B5A">
      <w:pPr>
        <w:pStyle w:val="p8"/>
        <w:spacing w:before="75" w:beforeAutospacing="0" w:after="75" w:afterAutospacing="0"/>
        <w:rPr>
          <w:rFonts w:ascii="Times New Roman" w:hAnsi="Times New Roman" w:cs="Times New Roman"/>
          <w:color w:val="000000"/>
          <w:sz w:val="32"/>
          <w:szCs w:val="32"/>
        </w:rPr>
      </w:pPr>
      <w:r>
        <w:rPr>
          <w:rFonts w:ascii="Times New Roman" w:hAnsi="Times New Roman" w:cs="Times New Roman"/>
          <w:color w:val="000000"/>
          <w:sz w:val="32"/>
          <w:szCs w:val="32"/>
        </w:rPr>
        <w:t>八、项目支出预算表（其他运转类、特定目标类项目）</w:t>
      </w:r>
    </w:p>
    <w:p w14:paraId="100D4B43" w14:textId="77777777" w:rsidR="007A3B5A" w:rsidRDefault="007A3B5A" w:rsidP="007A3B5A">
      <w:pPr>
        <w:pStyle w:val="p8"/>
        <w:spacing w:before="75" w:beforeAutospacing="0" w:after="75" w:afterAutospacing="0"/>
        <w:rPr>
          <w:rFonts w:ascii="Times New Roman" w:hAnsi="Times New Roman" w:cs="Times New Roman"/>
          <w:color w:val="000000"/>
          <w:sz w:val="32"/>
          <w:szCs w:val="32"/>
        </w:rPr>
      </w:pPr>
      <w:r>
        <w:rPr>
          <w:rFonts w:ascii="Times New Roman" w:hAnsi="Times New Roman" w:cs="Times New Roman"/>
          <w:color w:val="000000"/>
          <w:sz w:val="32"/>
          <w:szCs w:val="32"/>
        </w:rPr>
        <w:t>九、项目支出绩效目标表（本级下达）</w:t>
      </w:r>
    </w:p>
    <w:p w14:paraId="690D0548" w14:textId="77777777" w:rsidR="007A3B5A" w:rsidRDefault="007A3B5A" w:rsidP="007A3B5A">
      <w:pPr>
        <w:pStyle w:val="p8"/>
        <w:spacing w:before="75" w:beforeAutospacing="0" w:after="75" w:afterAutospacing="0"/>
        <w:rPr>
          <w:rFonts w:ascii="Times New Roman" w:hAnsi="Times New Roman" w:cs="Times New Roman"/>
          <w:color w:val="000000"/>
          <w:sz w:val="32"/>
          <w:szCs w:val="32"/>
        </w:rPr>
      </w:pPr>
      <w:r>
        <w:rPr>
          <w:rFonts w:ascii="Times New Roman" w:hAnsi="Times New Roman" w:cs="Times New Roman"/>
          <w:color w:val="000000"/>
          <w:sz w:val="32"/>
          <w:szCs w:val="32"/>
        </w:rPr>
        <w:t>十、项目支出绩效目标表（另文下达）</w:t>
      </w:r>
    </w:p>
    <w:p w14:paraId="339080FC" w14:textId="77777777" w:rsidR="007A3B5A" w:rsidRDefault="007A3B5A" w:rsidP="007A3B5A">
      <w:pPr>
        <w:pStyle w:val="p8"/>
        <w:spacing w:before="75" w:beforeAutospacing="0" w:after="75" w:afterAutospacing="0"/>
        <w:rPr>
          <w:rFonts w:ascii="Times New Roman" w:hAnsi="Times New Roman" w:cs="Times New Roman"/>
          <w:color w:val="000000"/>
          <w:sz w:val="32"/>
          <w:szCs w:val="32"/>
        </w:rPr>
      </w:pPr>
      <w:r>
        <w:rPr>
          <w:rFonts w:ascii="Times New Roman" w:hAnsi="Times New Roman" w:cs="Times New Roman"/>
          <w:color w:val="000000"/>
          <w:sz w:val="32"/>
          <w:szCs w:val="32"/>
        </w:rPr>
        <w:t>十一、政府性基金预算支出预算表</w:t>
      </w:r>
    </w:p>
    <w:p w14:paraId="49B1179E" w14:textId="77777777" w:rsidR="007A3B5A" w:rsidRDefault="007A3B5A" w:rsidP="007A3B5A">
      <w:pPr>
        <w:pStyle w:val="p8"/>
        <w:spacing w:before="75" w:beforeAutospacing="0" w:after="75" w:afterAutospacing="0"/>
        <w:rPr>
          <w:rFonts w:ascii="Times New Roman" w:hAnsi="Times New Roman" w:cs="Times New Roman"/>
          <w:color w:val="000000"/>
          <w:sz w:val="32"/>
          <w:szCs w:val="32"/>
        </w:rPr>
      </w:pPr>
      <w:r>
        <w:rPr>
          <w:rFonts w:ascii="Times New Roman" w:hAnsi="Times New Roman" w:cs="Times New Roman"/>
          <w:color w:val="000000"/>
          <w:sz w:val="32"/>
          <w:szCs w:val="32"/>
        </w:rPr>
        <w:t>十二、部门政府采购预算表</w:t>
      </w:r>
    </w:p>
    <w:p w14:paraId="29E3DA99" w14:textId="77777777" w:rsidR="007A3B5A" w:rsidRDefault="007A3B5A" w:rsidP="007A3B5A">
      <w:pPr>
        <w:pStyle w:val="p8"/>
        <w:spacing w:before="75" w:beforeAutospacing="0" w:after="75" w:afterAutospacing="0"/>
        <w:rPr>
          <w:rFonts w:ascii="Times New Roman" w:hAnsi="Times New Roman" w:cs="Times New Roman"/>
          <w:color w:val="000000"/>
          <w:sz w:val="32"/>
          <w:szCs w:val="32"/>
        </w:rPr>
      </w:pPr>
      <w:r>
        <w:rPr>
          <w:rFonts w:ascii="Times New Roman" w:hAnsi="Times New Roman" w:cs="Times New Roman"/>
          <w:color w:val="000000"/>
          <w:sz w:val="32"/>
          <w:szCs w:val="32"/>
        </w:rPr>
        <w:t>十三、政府购买服务预算表</w:t>
      </w:r>
    </w:p>
    <w:p w14:paraId="2545DD06" w14:textId="77777777" w:rsidR="007A3B5A" w:rsidRDefault="007A3B5A" w:rsidP="007A3B5A">
      <w:pPr>
        <w:pStyle w:val="p8"/>
        <w:spacing w:before="75" w:beforeAutospacing="0" w:after="75" w:afterAutospacing="0"/>
        <w:rPr>
          <w:rFonts w:ascii="Times New Roman" w:hAnsi="Times New Roman" w:cs="Times New Roman"/>
          <w:color w:val="000000"/>
          <w:sz w:val="32"/>
          <w:szCs w:val="32"/>
        </w:rPr>
      </w:pPr>
      <w:r>
        <w:rPr>
          <w:rFonts w:ascii="Times New Roman" w:hAnsi="Times New Roman" w:cs="Times New Roman"/>
          <w:color w:val="000000"/>
          <w:sz w:val="32"/>
          <w:szCs w:val="32"/>
        </w:rPr>
        <w:t>十四、省对下转移支付预算表</w:t>
      </w:r>
    </w:p>
    <w:p w14:paraId="043D06ED" w14:textId="77777777" w:rsidR="007A3B5A" w:rsidRDefault="007A3B5A" w:rsidP="007A3B5A">
      <w:pPr>
        <w:pStyle w:val="p8"/>
        <w:spacing w:before="75" w:beforeAutospacing="0" w:after="75" w:afterAutospacing="0"/>
        <w:rPr>
          <w:rFonts w:ascii="Times New Roman" w:hAnsi="Times New Roman" w:cs="Times New Roman"/>
          <w:color w:val="000000"/>
          <w:sz w:val="32"/>
          <w:szCs w:val="32"/>
        </w:rPr>
      </w:pPr>
      <w:r>
        <w:rPr>
          <w:rFonts w:ascii="Times New Roman" w:hAnsi="Times New Roman" w:cs="Times New Roman"/>
          <w:color w:val="000000"/>
          <w:sz w:val="32"/>
          <w:szCs w:val="32"/>
        </w:rPr>
        <w:t>十五、省对下转移支付绩效目标表</w:t>
      </w:r>
    </w:p>
    <w:p w14:paraId="343F5A1C" w14:textId="77777777" w:rsidR="007A3B5A" w:rsidRDefault="007A3B5A" w:rsidP="007A3B5A">
      <w:pPr>
        <w:pStyle w:val="p8"/>
        <w:spacing w:before="75" w:beforeAutospacing="0" w:after="75" w:afterAutospacing="0"/>
        <w:rPr>
          <w:rFonts w:ascii="Times New Roman" w:hAnsi="Times New Roman" w:cs="Times New Roman"/>
          <w:color w:val="000000"/>
          <w:sz w:val="32"/>
          <w:szCs w:val="32"/>
        </w:rPr>
      </w:pPr>
      <w:r>
        <w:rPr>
          <w:rFonts w:ascii="Times New Roman" w:hAnsi="Times New Roman" w:cs="Times New Roman"/>
          <w:color w:val="000000"/>
          <w:sz w:val="32"/>
          <w:szCs w:val="32"/>
        </w:rPr>
        <w:t>十六、新增资产配置表</w:t>
      </w:r>
    </w:p>
    <w:p w14:paraId="7D70BDDC" w14:textId="77777777" w:rsidR="007A3B5A" w:rsidRDefault="007A3B5A" w:rsidP="007A3B5A">
      <w:pPr>
        <w:pStyle w:val="p5"/>
        <w:spacing w:before="75" w:beforeAutospacing="0" w:after="75" w:afterAutospacing="0"/>
        <w:rPr>
          <w:rFonts w:ascii="黑体" w:eastAsia="黑体" w:hAnsi="黑体"/>
          <w:color w:val="000000"/>
          <w:sz w:val="30"/>
          <w:szCs w:val="30"/>
        </w:rPr>
      </w:pPr>
      <w:r>
        <w:rPr>
          <w:rFonts w:ascii="黑体" w:eastAsia="黑体" w:hAnsi="黑体" w:hint="eastAsia"/>
          <w:color w:val="000000"/>
          <w:sz w:val="30"/>
          <w:szCs w:val="30"/>
        </w:rPr>
        <w:t>附件2</w:t>
      </w:r>
    </w:p>
    <w:p w14:paraId="69308B05" w14:textId="77777777" w:rsidR="007A3B5A" w:rsidRDefault="007A3B5A" w:rsidP="007A3B5A">
      <w:pPr>
        <w:pStyle w:val="p10"/>
        <w:spacing w:before="75" w:beforeAutospacing="0" w:after="75" w:afterAutospacing="0"/>
        <w:ind w:firstLine="720"/>
        <w:jc w:val="center"/>
        <w:rPr>
          <w:rFonts w:ascii="方正小标宋简体" w:eastAsia="方正小标宋简体" w:hint="eastAsia"/>
          <w:color w:val="000000"/>
          <w:sz w:val="36"/>
          <w:szCs w:val="36"/>
        </w:rPr>
      </w:pPr>
      <w:r>
        <w:rPr>
          <w:rFonts w:ascii="方正小标宋简体" w:eastAsia="方正小标宋简体" w:hint="eastAsia"/>
          <w:color w:val="000000"/>
          <w:sz w:val="36"/>
          <w:szCs w:val="36"/>
        </w:rPr>
        <w:t>香格里拉市第一中学2022年部门预算编制说明</w:t>
      </w:r>
    </w:p>
    <w:p w14:paraId="06522074" w14:textId="77777777" w:rsidR="007A3B5A" w:rsidRDefault="007A3B5A" w:rsidP="007A3B5A">
      <w:pPr>
        <w:pStyle w:val="p11"/>
        <w:spacing w:before="75" w:beforeAutospacing="0" w:after="75" w:afterAutospacing="0"/>
        <w:ind w:firstLine="599"/>
        <w:rPr>
          <w:rFonts w:ascii="黑体" w:eastAsia="黑体" w:hAnsi="黑体" w:hint="eastAsia"/>
          <w:color w:val="000000"/>
          <w:sz w:val="30"/>
          <w:szCs w:val="30"/>
        </w:rPr>
      </w:pPr>
      <w:r>
        <w:rPr>
          <w:rFonts w:ascii="黑体" w:eastAsia="黑体" w:hAnsi="黑体" w:hint="eastAsia"/>
          <w:color w:val="000000"/>
          <w:sz w:val="30"/>
          <w:szCs w:val="30"/>
        </w:rPr>
        <w:t>一、基本职能及主要工作</w:t>
      </w:r>
    </w:p>
    <w:p w14:paraId="17B3A942" w14:textId="77777777" w:rsidR="007A3B5A" w:rsidRDefault="007A3B5A" w:rsidP="007A3B5A">
      <w:pPr>
        <w:pStyle w:val="p12"/>
        <w:spacing w:before="75" w:beforeAutospacing="0" w:after="75" w:afterAutospacing="0"/>
        <w:ind w:firstLine="644"/>
        <w:rPr>
          <w:rFonts w:ascii="楷体_GB2312" w:eastAsia="楷体_GB2312" w:hint="eastAsia"/>
          <w:color w:val="000000"/>
          <w:sz w:val="30"/>
          <w:szCs w:val="30"/>
        </w:rPr>
      </w:pPr>
      <w:r>
        <w:rPr>
          <w:rStyle w:val="s3"/>
          <w:rFonts w:ascii="楷体_GB2312" w:eastAsia="楷体_GB2312" w:hint="eastAsia"/>
          <w:color w:val="000000"/>
          <w:sz w:val="30"/>
          <w:szCs w:val="30"/>
        </w:rPr>
        <w:t>（一）部门主要职责</w:t>
      </w:r>
    </w:p>
    <w:p w14:paraId="6270F568" w14:textId="77777777" w:rsidR="007A3B5A" w:rsidRDefault="007A3B5A" w:rsidP="007A3B5A">
      <w:pPr>
        <w:pStyle w:val="p13"/>
        <w:spacing w:before="75" w:beforeAutospacing="0" w:after="75" w:afterAutospacing="0"/>
        <w:ind w:firstLine="644"/>
        <w:rPr>
          <w:rFonts w:ascii="仿宋_GB2312" w:eastAsia="仿宋_GB2312" w:hint="eastAsia"/>
          <w:color w:val="000000"/>
          <w:sz w:val="30"/>
          <w:szCs w:val="30"/>
        </w:rPr>
      </w:pPr>
      <w:r>
        <w:rPr>
          <w:rStyle w:val="s3"/>
          <w:rFonts w:ascii="仿宋_GB2312" w:eastAsia="仿宋_GB2312" w:hint="eastAsia"/>
          <w:color w:val="000000"/>
          <w:sz w:val="30"/>
          <w:szCs w:val="30"/>
        </w:rPr>
        <w:t>香格里拉市第一中学是财政全额拨款的公益一类事业单位，隶属香格里拉市教育体育局，为一级预算单位，学校所需经费由市财政统一预算，纳入国库集中支付管理。香格里拉市第一中学服务于香格里拉市义务教育工作，其宗旨和业务范围</w:t>
      </w:r>
      <w:r>
        <w:rPr>
          <w:rStyle w:val="s4"/>
          <w:rFonts w:ascii="Times New Roman" w:eastAsia="仿宋_GB2312" w:hAnsi="Times New Roman" w:cs="Times New Roman"/>
          <w:color w:val="000000"/>
          <w:sz w:val="30"/>
          <w:szCs w:val="30"/>
        </w:rPr>
        <w:t>:</w:t>
      </w:r>
      <w:r>
        <w:rPr>
          <w:rStyle w:val="s3"/>
          <w:rFonts w:ascii="仿宋_GB2312" w:eastAsia="仿宋_GB2312" w:hint="eastAsia"/>
          <w:color w:val="000000"/>
          <w:sz w:val="30"/>
          <w:szCs w:val="30"/>
        </w:rPr>
        <w:t>实施初中教育，促进基础教育发展，初中学历教育。具体职责如下：</w:t>
      </w:r>
    </w:p>
    <w:p w14:paraId="22838BF9" w14:textId="77777777" w:rsidR="007A3B5A" w:rsidRDefault="007A3B5A" w:rsidP="007A3B5A">
      <w:pPr>
        <w:pStyle w:val="p13"/>
        <w:spacing w:before="75" w:beforeAutospacing="0" w:after="75" w:afterAutospacing="0"/>
        <w:ind w:firstLine="644"/>
        <w:rPr>
          <w:rFonts w:ascii="仿宋_GB2312" w:eastAsia="仿宋_GB2312" w:hint="eastAsia"/>
          <w:color w:val="000000"/>
          <w:sz w:val="30"/>
          <w:szCs w:val="30"/>
        </w:rPr>
      </w:pPr>
      <w:r>
        <w:rPr>
          <w:rStyle w:val="s3"/>
          <w:rFonts w:ascii="仿宋_GB2312" w:eastAsia="仿宋_GB2312" w:hint="eastAsia"/>
          <w:color w:val="000000"/>
          <w:sz w:val="30"/>
          <w:szCs w:val="30"/>
        </w:rPr>
        <w:lastRenderedPageBreak/>
        <w:t>职责</w:t>
      </w:r>
      <w:r>
        <w:rPr>
          <w:rStyle w:val="s4"/>
          <w:rFonts w:ascii="Times New Roman" w:eastAsia="仿宋_GB2312" w:hAnsi="Times New Roman" w:cs="Times New Roman"/>
          <w:color w:val="000000"/>
          <w:sz w:val="30"/>
          <w:szCs w:val="30"/>
        </w:rPr>
        <w:t>1</w:t>
      </w:r>
      <w:r>
        <w:rPr>
          <w:rStyle w:val="s3"/>
          <w:rFonts w:ascii="仿宋_GB2312" w:eastAsia="仿宋_GB2312" w:hint="eastAsia"/>
          <w:color w:val="000000"/>
          <w:sz w:val="30"/>
          <w:szCs w:val="30"/>
        </w:rPr>
        <w:t>：：负责贯彻党的教育方针，坚持社会主义办学方向，实行教育与生产劳动组结合，对学生进行德育、智育、体育、美育和劳动等方面的教育；</w:t>
      </w:r>
    </w:p>
    <w:p w14:paraId="2B9D863B" w14:textId="77777777" w:rsidR="007A3B5A" w:rsidRDefault="007A3B5A" w:rsidP="007A3B5A">
      <w:pPr>
        <w:pStyle w:val="p13"/>
        <w:spacing w:before="75" w:beforeAutospacing="0" w:after="75" w:afterAutospacing="0"/>
        <w:ind w:firstLine="644"/>
        <w:rPr>
          <w:rFonts w:ascii="仿宋_GB2312" w:eastAsia="仿宋_GB2312" w:hint="eastAsia"/>
          <w:color w:val="000000"/>
          <w:sz w:val="30"/>
          <w:szCs w:val="30"/>
        </w:rPr>
      </w:pPr>
      <w:r>
        <w:rPr>
          <w:rStyle w:val="s3"/>
          <w:rFonts w:ascii="仿宋_GB2312" w:eastAsia="仿宋_GB2312" w:hint="eastAsia"/>
          <w:color w:val="000000"/>
          <w:sz w:val="30"/>
          <w:szCs w:val="30"/>
        </w:rPr>
        <w:t>职责</w:t>
      </w:r>
      <w:r>
        <w:rPr>
          <w:rStyle w:val="s4"/>
          <w:rFonts w:ascii="Times New Roman" w:eastAsia="仿宋_GB2312" w:hAnsi="Times New Roman" w:cs="Times New Roman"/>
          <w:color w:val="000000"/>
          <w:sz w:val="30"/>
          <w:szCs w:val="30"/>
        </w:rPr>
        <w:t>2</w:t>
      </w:r>
      <w:r>
        <w:rPr>
          <w:rStyle w:val="s3"/>
          <w:rFonts w:ascii="仿宋_GB2312" w:eastAsia="仿宋_GB2312" w:hint="eastAsia"/>
          <w:color w:val="000000"/>
          <w:sz w:val="30"/>
          <w:szCs w:val="30"/>
        </w:rPr>
        <w:t>：负责配合各级人民政府依法动员，组织适龄儿童、少年入学，严格控制学生辍学，依法保证适龄儿童、少年接受九年义务教育；</w:t>
      </w:r>
    </w:p>
    <w:p w14:paraId="553356CE" w14:textId="77777777" w:rsidR="007A3B5A" w:rsidRDefault="007A3B5A" w:rsidP="007A3B5A">
      <w:pPr>
        <w:pStyle w:val="p13"/>
        <w:spacing w:before="75" w:beforeAutospacing="0" w:after="75" w:afterAutospacing="0"/>
        <w:ind w:firstLine="644"/>
        <w:rPr>
          <w:rFonts w:ascii="仿宋_GB2312" w:eastAsia="仿宋_GB2312" w:hint="eastAsia"/>
          <w:color w:val="000000"/>
          <w:sz w:val="30"/>
          <w:szCs w:val="30"/>
        </w:rPr>
      </w:pPr>
      <w:r>
        <w:rPr>
          <w:rStyle w:val="s3"/>
          <w:rFonts w:ascii="仿宋_GB2312" w:eastAsia="仿宋_GB2312" w:hint="eastAsia"/>
          <w:color w:val="000000"/>
          <w:sz w:val="30"/>
          <w:szCs w:val="30"/>
        </w:rPr>
        <w:t>职责</w:t>
      </w:r>
      <w:r>
        <w:rPr>
          <w:rStyle w:val="s4"/>
          <w:rFonts w:ascii="Times New Roman" w:eastAsia="仿宋_GB2312" w:hAnsi="Times New Roman" w:cs="Times New Roman"/>
          <w:color w:val="000000"/>
          <w:sz w:val="30"/>
          <w:szCs w:val="30"/>
        </w:rPr>
        <w:t>3</w:t>
      </w:r>
      <w:r>
        <w:rPr>
          <w:rStyle w:val="s3"/>
          <w:rFonts w:ascii="仿宋_GB2312" w:eastAsia="仿宋_GB2312" w:hint="eastAsia"/>
          <w:color w:val="000000"/>
          <w:sz w:val="30"/>
          <w:szCs w:val="30"/>
        </w:rPr>
        <w:t>：负责制定学校教育发展规划、并抓好组织实施和落实工作；</w:t>
      </w:r>
    </w:p>
    <w:p w14:paraId="2D9600B8" w14:textId="77777777" w:rsidR="007A3B5A" w:rsidRDefault="007A3B5A" w:rsidP="007A3B5A">
      <w:pPr>
        <w:pStyle w:val="p13"/>
        <w:spacing w:before="75" w:beforeAutospacing="0" w:after="75" w:afterAutospacing="0"/>
        <w:ind w:firstLine="644"/>
        <w:rPr>
          <w:rFonts w:ascii="仿宋_GB2312" w:eastAsia="仿宋_GB2312" w:hint="eastAsia"/>
          <w:color w:val="000000"/>
          <w:sz w:val="30"/>
          <w:szCs w:val="30"/>
        </w:rPr>
      </w:pPr>
      <w:r>
        <w:rPr>
          <w:rStyle w:val="s3"/>
          <w:rFonts w:ascii="仿宋_GB2312" w:eastAsia="仿宋_GB2312" w:hint="eastAsia"/>
          <w:color w:val="000000"/>
          <w:sz w:val="30"/>
          <w:szCs w:val="30"/>
        </w:rPr>
        <w:t>职责</w:t>
      </w:r>
      <w:r>
        <w:rPr>
          <w:rStyle w:val="s4"/>
          <w:rFonts w:ascii="Times New Roman" w:eastAsia="仿宋_GB2312" w:hAnsi="Times New Roman" w:cs="Times New Roman"/>
          <w:color w:val="000000"/>
          <w:sz w:val="30"/>
          <w:szCs w:val="30"/>
        </w:rPr>
        <w:t>4</w:t>
      </w:r>
      <w:r>
        <w:rPr>
          <w:rStyle w:val="s3"/>
          <w:rFonts w:ascii="仿宋_GB2312" w:eastAsia="仿宋_GB2312" w:hint="eastAsia"/>
          <w:color w:val="000000"/>
          <w:sz w:val="30"/>
          <w:szCs w:val="30"/>
        </w:rPr>
        <w:t>：负责按照教育主管部门发布的指导性教学计划、教学大纲、组织实施教学活动；</w:t>
      </w:r>
    </w:p>
    <w:p w14:paraId="6EA64B30" w14:textId="77777777" w:rsidR="007A3B5A" w:rsidRDefault="007A3B5A" w:rsidP="007A3B5A">
      <w:pPr>
        <w:pStyle w:val="p13"/>
        <w:spacing w:before="75" w:beforeAutospacing="0" w:after="75" w:afterAutospacing="0"/>
        <w:ind w:firstLine="644"/>
        <w:rPr>
          <w:rFonts w:ascii="仿宋_GB2312" w:eastAsia="仿宋_GB2312" w:hint="eastAsia"/>
          <w:color w:val="000000"/>
          <w:sz w:val="30"/>
          <w:szCs w:val="30"/>
        </w:rPr>
      </w:pPr>
      <w:r>
        <w:rPr>
          <w:rStyle w:val="s3"/>
          <w:rFonts w:ascii="仿宋_GB2312" w:eastAsia="仿宋_GB2312" w:hint="eastAsia"/>
          <w:color w:val="000000"/>
          <w:sz w:val="30"/>
          <w:szCs w:val="30"/>
        </w:rPr>
        <w:t>职责</w:t>
      </w:r>
      <w:r>
        <w:rPr>
          <w:rStyle w:val="s4"/>
          <w:rFonts w:ascii="Times New Roman" w:eastAsia="仿宋_GB2312" w:hAnsi="Times New Roman" w:cs="Times New Roman"/>
          <w:color w:val="000000"/>
          <w:sz w:val="30"/>
          <w:szCs w:val="30"/>
        </w:rPr>
        <w:t>5</w:t>
      </w:r>
      <w:r>
        <w:rPr>
          <w:rStyle w:val="s3"/>
          <w:rFonts w:ascii="仿宋_GB2312" w:eastAsia="仿宋_GB2312" w:hint="eastAsia"/>
          <w:color w:val="000000"/>
          <w:sz w:val="30"/>
          <w:szCs w:val="30"/>
        </w:rPr>
        <w:t>：负责依据国家教育主管部门有关教学计划、课程设置等方面的规定，决定和实施本校的教学计划，组织教学评比，集体备课，对学生进行统一考核，考试</w:t>
      </w:r>
      <w:r>
        <w:rPr>
          <w:rStyle w:val="s4"/>
          <w:rFonts w:ascii="Times New Roman" w:eastAsia="仿宋_GB2312" w:hAnsi="Times New Roman" w:cs="Times New Roman"/>
          <w:color w:val="000000"/>
          <w:sz w:val="30"/>
          <w:szCs w:val="30"/>
        </w:rPr>
        <w:t>;</w:t>
      </w:r>
    </w:p>
    <w:p w14:paraId="7C9F610D" w14:textId="77777777" w:rsidR="007A3B5A" w:rsidRDefault="007A3B5A" w:rsidP="007A3B5A">
      <w:pPr>
        <w:pStyle w:val="p13"/>
        <w:spacing w:before="75" w:beforeAutospacing="0" w:after="75" w:afterAutospacing="0"/>
        <w:ind w:firstLine="644"/>
        <w:rPr>
          <w:rFonts w:ascii="仿宋_GB2312" w:eastAsia="仿宋_GB2312" w:hint="eastAsia"/>
          <w:color w:val="000000"/>
          <w:sz w:val="30"/>
          <w:szCs w:val="30"/>
        </w:rPr>
      </w:pPr>
      <w:r>
        <w:rPr>
          <w:rStyle w:val="s3"/>
          <w:rFonts w:ascii="仿宋_GB2312" w:eastAsia="仿宋_GB2312" w:hint="eastAsia"/>
          <w:color w:val="000000"/>
          <w:sz w:val="30"/>
          <w:szCs w:val="30"/>
        </w:rPr>
        <w:t>职责</w:t>
      </w:r>
      <w:r>
        <w:rPr>
          <w:rStyle w:val="s4"/>
          <w:rFonts w:ascii="Times New Roman" w:eastAsia="仿宋_GB2312" w:hAnsi="Times New Roman" w:cs="Times New Roman"/>
          <w:color w:val="000000"/>
          <w:sz w:val="30"/>
          <w:szCs w:val="30"/>
        </w:rPr>
        <w:t>6</w:t>
      </w:r>
      <w:r>
        <w:rPr>
          <w:rStyle w:val="s3"/>
          <w:rFonts w:ascii="仿宋_GB2312" w:eastAsia="仿宋_GB2312" w:hint="eastAsia"/>
          <w:color w:val="000000"/>
          <w:sz w:val="30"/>
          <w:szCs w:val="30"/>
        </w:rPr>
        <w:t>：负责教育教学管理并对学生实施奖励和处分；</w:t>
      </w:r>
    </w:p>
    <w:p w14:paraId="095B303A" w14:textId="77777777" w:rsidR="007A3B5A" w:rsidRDefault="007A3B5A" w:rsidP="007A3B5A">
      <w:pPr>
        <w:pStyle w:val="p13"/>
        <w:spacing w:before="75" w:beforeAutospacing="0" w:after="75" w:afterAutospacing="0"/>
        <w:ind w:firstLine="644"/>
        <w:rPr>
          <w:rFonts w:ascii="仿宋_GB2312" w:eastAsia="仿宋_GB2312" w:hint="eastAsia"/>
          <w:color w:val="000000"/>
          <w:sz w:val="30"/>
          <w:szCs w:val="30"/>
        </w:rPr>
      </w:pPr>
      <w:r>
        <w:rPr>
          <w:rStyle w:val="s3"/>
          <w:rFonts w:ascii="仿宋_GB2312" w:eastAsia="仿宋_GB2312" w:hint="eastAsia"/>
          <w:color w:val="000000"/>
          <w:sz w:val="30"/>
          <w:szCs w:val="30"/>
        </w:rPr>
        <w:t>职责</w:t>
      </w:r>
      <w:r>
        <w:rPr>
          <w:rStyle w:val="s4"/>
          <w:rFonts w:ascii="Times New Roman" w:eastAsia="仿宋_GB2312" w:hAnsi="Times New Roman" w:cs="Times New Roman"/>
          <w:color w:val="000000"/>
          <w:sz w:val="30"/>
          <w:szCs w:val="30"/>
        </w:rPr>
        <w:t>7</w:t>
      </w:r>
      <w:r>
        <w:rPr>
          <w:rStyle w:val="s3"/>
          <w:rFonts w:ascii="仿宋_GB2312" w:eastAsia="仿宋_GB2312" w:hint="eastAsia"/>
          <w:color w:val="000000"/>
          <w:sz w:val="30"/>
          <w:szCs w:val="30"/>
        </w:rPr>
        <w:t>：负责依法制定本校教师及其他职工骗</w:t>
      </w:r>
      <w:proofErr w:type="gramStart"/>
      <w:r>
        <w:rPr>
          <w:rStyle w:val="s3"/>
          <w:rFonts w:ascii="仿宋_GB2312" w:eastAsia="仿宋_GB2312" w:hint="eastAsia"/>
          <w:color w:val="000000"/>
          <w:sz w:val="30"/>
          <w:szCs w:val="30"/>
        </w:rPr>
        <w:t>任办法</w:t>
      </w:r>
      <w:proofErr w:type="gramEnd"/>
      <w:r>
        <w:rPr>
          <w:rStyle w:val="s3"/>
          <w:rFonts w:ascii="仿宋_GB2312" w:eastAsia="仿宋_GB2312" w:hint="eastAsia"/>
          <w:color w:val="000000"/>
          <w:sz w:val="30"/>
          <w:szCs w:val="30"/>
        </w:rPr>
        <w:t>并对教师及其他员工实施包括奖励、处分在内的具体管理活动，依法聘任，解聘有关教师和其他职工；</w:t>
      </w:r>
    </w:p>
    <w:p w14:paraId="0A55E855" w14:textId="77777777" w:rsidR="007A3B5A" w:rsidRDefault="007A3B5A" w:rsidP="007A3B5A">
      <w:pPr>
        <w:pStyle w:val="p13"/>
        <w:spacing w:before="75" w:beforeAutospacing="0" w:after="75" w:afterAutospacing="0"/>
        <w:ind w:firstLine="644"/>
        <w:rPr>
          <w:rFonts w:ascii="仿宋_GB2312" w:eastAsia="仿宋_GB2312" w:hint="eastAsia"/>
          <w:color w:val="000000"/>
          <w:sz w:val="30"/>
          <w:szCs w:val="30"/>
        </w:rPr>
      </w:pPr>
      <w:r>
        <w:rPr>
          <w:rStyle w:val="s3"/>
          <w:rFonts w:ascii="仿宋_GB2312" w:eastAsia="仿宋_GB2312" w:hint="eastAsia"/>
          <w:color w:val="000000"/>
          <w:sz w:val="30"/>
          <w:szCs w:val="30"/>
        </w:rPr>
        <w:t>职责</w:t>
      </w:r>
      <w:r>
        <w:rPr>
          <w:rStyle w:val="s4"/>
          <w:rFonts w:ascii="Times New Roman" w:eastAsia="仿宋_GB2312" w:hAnsi="Times New Roman" w:cs="Times New Roman"/>
          <w:color w:val="000000"/>
          <w:sz w:val="30"/>
          <w:szCs w:val="30"/>
        </w:rPr>
        <w:t>8</w:t>
      </w:r>
      <w:r>
        <w:rPr>
          <w:rStyle w:val="s3"/>
          <w:rFonts w:ascii="仿宋_GB2312" w:eastAsia="仿宋_GB2312" w:hint="eastAsia"/>
          <w:color w:val="000000"/>
          <w:sz w:val="30"/>
          <w:szCs w:val="30"/>
        </w:rPr>
        <w:t>：负责聘任、培训、考核教师、依法奖励或处分教师和其他职工；</w:t>
      </w:r>
    </w:p>
    <w:p w14:paraId="1CBEAE64" w14:textId="77777777" w:rsidR="007A3B5A" w:rsidRDefault="007A3B5A" w:rsidP="007A3B5A">
      <w:pPr>
        <w:pStyle w:val="p13"/>
        <w:spacing w:before="75" w:beforeAutospacing="0" w:after="75" w:afterAutospacing="0"/>
        <w:ind w:firstLine="644"/>
        <w:rPr>
          <w:rFonts w:ascii="仿宋_GB2312" w:eastAsia="仿宋_GB2312" w:hint="eastAsia"/>
          <w:color w:val="000000"/>
          <w:sz w:val="30"/>
          <w:szCs w:val="30"/>
        </w:rPr>
      </w:pPr>
      <w:r>
        <w:rPr>
          <w:rStyle w:val="s3"/>
          <w:rFonts w:ascii="仿宋_GB2312" w:eastAsia="仿宋_GB2312" w:hint="eastAsia"/>
          <w:color w:val="000000"/>
          <w:sz w:val="30"/>
          <w:szCs w:val="30"/>
        </w:rPr>
        <w:t>职责</w:t>
      </w:r>
      <w:r>
        <w:rPr>
          <w:rStyle w:val="s4"/>
          <w:rFonts w:ascii="Times New Roman" w:eastAsia="仿宋_GB2312" w:hAnsi="Times New Roman" w:cs="Times New Roman"/>
          <w:color w:val="000000"/>
          <w:sz w:val="30"/>
          <w:szCs w:val="30"/>
        </w:rPr>
        <w:t>9</w:t>
      </w:r>
      <w:r>
        <w:rPr>
          <w:rStyle w:val="s3"/>
          <w:rFonts w:ascii="仿宋_GB2312" w:eastAsia="仿宋_GB2312" w:hint="eastAsia"/>
          <w:color w:val="000000"/>
          <w:sz w:val="30"/>
          <w:szCs w:val="30"/>
        </w:rPr>
        <w:t>：负责科学管理、合理使用设施和经费，并积极筹措资金，改善办学条件；</w:t>
      </w:r>
    </w:p>
    <w:p w14:paraId="5A34FDEE" w14:textId="77777777" w:rsidR="007A3B5A" w:rsidRDefault="007A3B5A" w:rsidP="007A3B5A">
      <w:pPr>
        <w:pStyle w:val="p13"/>
        <w:spacing w:before="75" w:beforeAutospacing="0" w:after="75" w:afterAutospacing="0"/>
        <w:ind w:firstLine="644"/>
        <w:rPr>
          <w:rFonts w:ascii="仿宋_GB2312" w:eastAsia="仿宋_GB2312" w:hint="eastAsia"/>
          <w:color w:val="000000"/>
          <w:sz w:val="30"/>
          <w:szCs w:val="30"/>
        </w:rPr>
      </w:pPr>
      <w:r>
        <w:rPr>
          <w:rStyle w:val="s3"/>
          <w:rFonts w:ascii="仿宋_GB2312" w:eastAsia="仿宋_GB2312" w:hint="eastAsia"/>
          <w:color w:val="000000"/>
          <w:sz w:val="30"/>
          <w:szCs w:val="30"/>
        </w:rPr>
        <w:lastRenderedPageBreak/>
        <w:t>职责</w:t>
      </w:r>
      <w:r>
        <w:rPr>
          <w:rStyle w:val="s4"/>
          <w:rFonts w:ascii="Times New Roman" w:eastAsia="仿宋_GB2312" w:hAnsi="Times New Roman" w:cs="Times New Roman"/>
          <w:color w:val="000000"/>
          <w:sz w:val="30"/>
          <w:szCs w:val="30"/>
        </w:rPr>
        <w:t>10</w:t>
      </w:r>
      <w:r>
        <w:rPr>
          <w:rStyle w:val="s3"/>
          <w:rFonts w:ascii="仿宋_GB2312" w:eastAsia="仿宋_GB2312" w:hint="eastAsia"/>
          <w:color w:val="000000"/>
          <w:sz w:val="30"/>
          <w:szCs w:val="30"/>
        </w:rPr>
        <w:t>：负责保护学校，师生的合法权益，有权拒绝任何组织和个人对教育教学活动进行非法干涉；</w:t>
      </w:r>
    </w:p>
    <w:p w14:paraId="3DFE77DE" w14:textId="77777777" w:rsidR="007A3B5A" w:rsidRDefault="007A3B5A" w:rsidP="007A3B5A">
      <w:pPr>
        <w:pStyle w:val="p13"/>
        <w:spacing w:before="75" w:beforeAutospacing="0" w:after="75" w:afterAutospacing="0"/>
        <w:ind w:firstLine="644"/>
        <w:rPr>
          <w:rFonts w:ascii="仿宋_GB2312" w:eastAsia="仿宋_GB2312" w:hint="eastAsia"/>
          <w:color w:val="000000"/>
          <w:sz w:val="30"/>
          <w:szCs w:val="30"/>
        </w:rPr>
      </w:pPr>
      <w:r>
        <w:rPr>
          <w:rStyle w:val="s3"/>
          <w:rFonts w:ascii="仿宋_GB2312" w:eastAsia="仿宋_GB2312" w:hint="eastAsia"/>
          <w:color w:val="000000"/>
          <w:sz w:val="30"/>
          <w:szCs w:val="30"/>
        </w:rPr>
        <w:t>职责</w:t>
      </w:r>
      <w:r>
        <w:rPr>
          <w:rStyle w:val="s4"/>
          <w:rFonts w:ascii="Times New Roman" w:eastAsia="仿宋_GB2312" w:hAnsi="Times New Roman" w:cs="Times New Roman"/>
          <w:color w:val="000000"/>
          <w:sz w:val="30"/>
          <w:szCs w:val="30"/>
        </w:rPr>
        <w:t>11</w:t>
      </w:r>
      <w:r>
        <w:rPr>
          <w:rStyle w:val="s3"/>
          <w:rFonts w:ascii="仿宋_GB2312" w:eastAsia="仿宋_GB2312" w:hint="eastAsia"/>
          <w:color w:val="000000"/>
          <w:sz w:val="30"/>
          <w:szCs w:val="30"/>
        </w:rPr>
        <w:t>：依法接受各级教育行政部门的检查指导和人民群众的监督。</w:t>
      </w:r>
    </w:p>
    <w:p w14:paraId="66494268" w14:textId="77777777" w:rsidR="007A3B5A" w:rsidRDefault="007A3B5A" w:rsidP="007A3B5A">
      <w:pPr>
        <w:pStyle w:val="p12"/>
        <w:spacing w:before="75" w:beforeAutospacing="0" w:after="75" w:afterAutospacing="0"/>
        <w:ind w:firstLine="644"/>
        <w:rPr>
          <w:rFonts w:ascii="楷体_GB2312" w:eastAsia="楷体_GB2312" w:hint="eastAsia"/>
          <w:color w:val="000000"/>
          <w:sz w:val="30"/>
          <w:szCs w:val="30"/>
        </w:rPr>
      </w:pPr>
      <w:r>
        <w:rPr>
          <w:rStyle w:val="s3"/>
          <w:rFonts w:ascii="楷体_GB2312" w:eastAsia="楷体_GB2312" w:hint="eastAsia"/>
          <w:color w:val="000000"/>
          <w:sz w:val="30"/>
          <w:szCs w:val="30"/>
        </w:rPr>
        <w:t>（二）机构设置情况</w:t>
      </w:r>
    </w:p>
    <w:p w14:paraId="238589EB" w14:textId="77777777" w:rsidR="007A3B5A" w:rsidRDefault="007A3B5A" w:rsidP="007A3B5A">
      <w:pPr>
        <w:pStyle w:val="p13"/>
        <w:spacing w:before="75" w:beforeAutospacing="0" w:after="75" w:afterAutospacing="0"/>
        <w:ind w:firstLine="644"/>
        <w:rPr>
          <w:rFonts w:ascii="仿宋_GB2312" w:eastAsia="仿宋_GB2312" w:hint="eastAsia"/>
          <w:color w:val="000000"/>
          <w:sz w:val="30"/>
          <w:szCs w:val="30"/>
        </w:rPr>
      </w:pPr>
      <w:proofErr w:type="gramStart"/>
      <w:r>
        <w:rPr>
          <w:rStyle w:val="s3"/>
          <w:rFonts w:ascii="仿宋_GB2312" w:eastAsia="仿宋_GB2312" w:hint="eastAsia"/>
          <w:color w:val="000000"/>
          <w:sz w:val="30"/>
          <w:szCs w:val="30"/>
        </w:rPr>
        <w:t>我部门</w:t>
      </w:r>
      <w:proofErr w:type="gramEnd"/>
      <w:r>
        <w:rPr>
          <w:rStyle w:val="s3"/>
          <w:rFonts w:ascii="仿宋_GB2312" w:eastAsia="仿宋_GB2312" w:hint="eastAsia"/>
          <w:color w:val="000000"/>
          <w:sz w:val="30"/>
          <w:szCs w:val="30"/>
        </w:rPr>
        <w:t>共设置</w:t>
      </w:r>
      <w:r>
        <w:rPr>
          <w:rStyle w:val="s4"/>
          <w:rFonts w:ascii="Times New Roman" w:eastAsia="仿宋_GB2312" w:hAnsi="Times New Roman" w:cs="Times New Roman"/>
          <w:color w:val="000000"/>
          <w:sz w:val="30"/>
          <w:szCs w:val="30"/>
        </w:rPr>
        <w:t>10</w:t>
      </w:r>
      <w:r>
        <w:rPr>
          <w:rStyle w:val="s3"/>
          <w:rFonts w:ascii="仿宋_GB2312" w:eastAsia="仿宋_GB2312" w:hint="eastAsia"/>
          <w:color w:val="000000"/>
          <w:sz w:val="30"/>
          <w:szCs w:val="30"/>
        </w:rPr>
        <w:t>个内设机构，包括：校长室、教务处、教科室、办公室、政教处、团委办、党办、总务室、财务室、</w:t>
      </w:r>
      <w:proofErr w:type="gramStart"/>
      <w:r>
        <w:rPr>
          <w:rStyle w:val="s3"/>
          <w:rFonts w:ascii="仿宋_GB2312" w:eastAsia="仿宋_GB2312" w:hint="eastAsia"/>
          <w:color w:val="000000"/>
          <w:sz w:val="30"/>
          <w:szCs w:val="30"/>
        </w:rPr>
        <w:t>工会室</w:t>
      </w:r>
      <w:proofErr w:type="gramEnd"/>
      <w:r>
        <w:rPr>
          <w:rStyle w:val="s3"/>
          <w:rFonts w:ascii="仿宋_GB2312" w:eastAsia="仿宋_GB2312" w:hint="eastAsia"/>
          <w:color w:val="000000"/>
          <w:sz w:val="30"/>
          <w:szCs w:val="30"/>
        </w:rPr>
        <w:t>等</w:t>
      </w:r>
      <w:r>
        <w:rPr>
          <w:rStyle w:val="s4"/>
          <w:rFonts w:ascii="Times New Roman" w:eastAsia="仿宋_GB2312" w:hAnsi="Times New Roman" w:cs="Times New Roman"/>
          <w:color w:val="000000"/>
          <w:sz w:val="30"/>
          <w:szCs w:val="30"/>
        </w:rPr>
        <w:t>10</w:t>
      </w:r>
      <w:r>
        <w:rPr>
          <w:rStyle w:val="s3"/>
          <w:rFonts w:ascii="仿宋_GB2312" w:eastAsia="仿宋_GB2312" w:hint="eastAsia"/>
          <w:color w:val="000000"/>
          <w:sz w:val="30"/>
          <w:szCs w:val="30"/>
        </w:rPr>
        <w:t>个常设办公室。所属单位0个。</w:t>
      </w:r>
    </w:p>
    <w:p w14:paraId="5508B2B1" w14:textId="77777777" w:rsidR="007A3B5A" w:rsidRDefault="007A3B5A" w:rsidP="007A3B5A">
      <w:pPr>
        <w:pStyle w:val="p12"/>
        <w:spacing w:before="75" w:beforeAutospacing="0" w:after="75" w:afterAutospacing="0"/>
        <w:ind w:firstLine="644"/>
        <w:rPr>
          <w:rFonts w:ascii="楷体_GB2312" w:eastAsia="楷体_GB2312" w:hint="eastAsia"/>
          <w:color w:val="000000"/>
          <w:sz w:val="30"/>
          <w:szCs w:val="30"/>
        </w:rPr>
      </w:pPr>
      <w:r>
        <w:rPr>
          <w:rStyle w:val="s3"/>
          <w:rFonts w:ascii="楷体_GB2312" w:eastAsia="楷体_GB2312" w:hint="eastAsia"/>
          <w:color w:val="000000"/>
          <w:sz w:val="30"/>
          <w:szCs w:val="30"/>
        </w:rPr>
        <w:t>（三）重点工作概述</w:t>
      </w:r>
    </w:p>
    <w:p w14:paraId="49BC2497" w14:textId="77777777" w:rsidR="007A3B5A" w:rsidRDefault="007A3B5A" w:rsidP="007A3B5A">
      <w:pPr>
        <w:pStyle w:val="p14"/>
        <w:spacing w:before="75" w:beforeAutospacing="0" w:after="75" w:afterAutospacing="0"/>
        <w:ind w:firstLine="644"/>
        <w:rPr>
          <w:rFonts w:ascii="Times New Roman" w:hAnsi="Times New Roman" w:cs="Times New Roman" w:hint="eastAsia"/>
          <w:color w:val="000000"/>
          <w:sz w:val="30"/>
          <w:szCs w:val="30"/>
        </w:rPr>
      </w:pPr>
      <w:r>
        <w:rPr>
          <w:rStyle w:val="s3"/>
          <w:rFonts w:ascii="Times New Roman" w:hAnsi="Times New Roman" w:cs="Times New Roman"/>
          <w:color w:val="000000"/>
          <w:sz w:val="30"/>
          <w:szCs w:val="30"/>
        </w:rPr>
        <w:t>2022</w:t>
      </w:r>
      <w:r>
        <w:rPr>
          <w:rStyle w:val="s5"/>
          <w:rFonts w:ascii="仿宋_GB2312" w:eastAsia="仿宋_GB2312" w:hAnsi="Times New Roman" w:cs="Times New Roman" w:hint="eastAsia"/>
          <w:color w:val="000000"/>
          <w:sz w:val="30"/>
          <w:szCs w:val="30"/>
        </w:rPr>
        <w:t>年单位预算更趋合理、规范。从收支情况分析，学校预算情况良好，财务状况较好，工资福利支出、商品服务补助支出都在合理的范围内，各类于去年同期相比，剔除特殊因素外，均在合理的变动区间内。</w:t>
      </w:r>
    </w:p>
    <w:p w14:paraId="51D48B19" w14:textId="77777777" w:rsidR="007A3B5A" w:rsidRDefault="007A3B5A" w:rsidP="007A3B5A">
      <w:pPr>
        <w:pStyle w:val="p11"/>
        <w:spacing w:before="75" w:beforeAutospacing="0" w:after="75" w:afterAutospacing="0"/>
        <w:ind w:firstLine="599"/>
        <w:rPr>
          <w:rFonts w:ascii="黑体" w:eastAsia="黑体" w:hAnsi="黑体"/>
          <w:color w:val="000000"/>
          <w:sz w:val="30"/>
          <w:szCs w:val="30"/>
        </w:rPr>
      </w:pPr>
      <w:r>
        <w:rPr>
          <w:rFonts w:ascii="黑体" w:eastAsia="黑体" w:hAnsi="黑体" w:hint="eastAsia"/>
          <w:color w:val="000000"/>
          <w:sz w:val="30"/>
          <w:szCs w:val="30"/>
        </w:rPr>
        <w:t>二、预算单位基本情况</w:t>
      </w:r>
    </w:p>
    <w:p w14:paraId="61E91A8B" w14:textId="77777777" w:rsidR="007A3B5A" w:rsidRDefault="007A3B5A" w:rsidP="007A3B5A">
      <w:pPr>
        <w:pStyle w:val="p11"/>
        <w:spacing w:before="75" w:beforeAutospacing="0" w:after="75" w:afterAutospacing="0"/>
        <w:ind w:firstLine="599"/>
        <w:rPr>
          <w:rFonts w:ascii="黑体" w:eastAsia="黑体" w:hAnsi="黑体" w:hint="eastAsia"/>
          <w:color w:val="000000"/>
          <w:sz w:val="30"/>
          <w:szCs w:val="30"/>
        </w:rPr>
      </w:pPr>
      <w:r>
        <w:rPr>
          <w:rFonts w:ascii="黑体" w:eastAsia="黑体" w:hAnsi="黑体" w:hint="eastAsia"/>
          <w:color w:val="000000"/>
          <w:sz w:val="30"/>
          <w:szCs w:val="30"/>
        </w:rPr>
        <w:t>从预算单位构成看，我校属二级预算单位，没有下属单位，二级预算单位1个。截止2021年12月统计，部门基本情况如下</w:t>
      </w:r>
      <w:r>
        <w:rPr>
          <w:rStyle w:val="s6"/>
          <w:rFonts w:ascii="Times New Roman" w:eastAsia="黑体" w:hAnsi="Times New Roman" w:cs="Times New Roman"/>
          <w:color w:val="000000"/>
          <w:sz w:val="30"/>
          <w:szCs w:val="30"/>
        </w:rPr>
        <w:t>：</w:t>
      </w:r>
    </w:p>
    <w:p w14:paraId="46AC25E1" w14:textId="77777777" w:rsidR="007A3B5A" w:rsidRDefault="007A3B5A" w:rsidP="007A3B5A">
      <w:pPr>
        <w:pStyle w:val="p15"/>
        <w:spacing w:before="75" w:beforeAutospacing="0" w:after="75" w:afterAutospacing="0"/>
        <w:ind w:firstLine="599"/>
        <w:rPr>
          <w:rFonts w:ascii="Times New Roman" w:hAnsi="Times New Roman" w:cs="Times New Roman" w:hint="eastAsia"/>
          <w:color w:val="000000"/>
          <w:sz w:val="30"/>
          <w:szCs w:val="30"/>
        </w:rPr>
      </w:pPr>
      <w:r>
        <w:rPr>
          <w:rFonts w:ascii="Times New Roman" w:hAnsi="Times New Roman" w:cs="Times New Roman"/>
          <w:color w:val="000000"/>
          <w:sz w:val="30"/>
          <w:szCs w:val="30"/>
        </w:rPr>
        <w:t>在职人员编制</w:t>
      </w:r>
      <w:r>
        <w:rPr>
          <w:rFonts w:ascii="Times New Roman" w:hAnsi="Times New Roman" w:cs="Times New Roman"/>
          <w:color w:val="000000"/>
          <w:sz w:val="30"/>
          <w:szCs w:val="30"/>
        </w:rPr>
        <w:t>243</w:t>
      </w:r>
      <w:r>
        <w:rPr>
          <w:rFonts w:ascii="Times New Roman" w:hAnsi="Times New Roman" w:cs="Times New Roman"/>
          <w:color w:val="000000"/>
          <w:sz w:val="30"/>
          <w:szCs w:val="30"/>
        </w:rPr>
        <w:t>人，其中：事业编制</w:t>
      </w:r>
      <w:r>
        <w:rPr>
          <w:rFonts w:ascii="Times New Roman" w:hAnsi="Times New Roman" w:cs="Times New Roman"/>
          <w:color w:val="000000"/>
          <w:sz w:val="30"/>
          <w:szCs w:val="30"/>
        </w:rPr>
        <w:t>243</w:t>
      </w:r>
      <w:r>
        <w:rPr>
          <w:rFonts w:ascii="Times New Roman" w:hAnsi="Times New Roman" w:cs="Times New Roman"/>
          <w:color w:val="000000"/>
          <w:sz w:val="30"/>
          <w:szCs w:val="30"/>
        </w:rPr>
        <w:t>人。在职实有</w:t>
      </w:r>
      <w:r>
        <w:rPr>
          <w:rFonts w:ascii="Times New Roman" w:hAnsi="Times New Roman" w:cs="Times New Roman"/>
          <w:color w:val="000000"/>
          <w:sz w:val="30"/>
          <w:szCs w:val="30"/>
        </w:rPr>
        <w:t>222</w:t>
      </w:r>
      <w:r>
        <w:rPr>
          <w:rFonts w:ascii="Times New Roman" w:hAnsi="Times New Roman" w:cs="Times New Roman"/>
          <w:color w:val="000000"/>
          <w:sz w:val="30"/>
          <w:szCs w:val="30"/>
        </w:rPr>
        <w:t>人，提前退休</w:t>
      </w:r>
      <w:r>
        <w:rPr>
          <w:rFonts w:ascii="Times New Roman" w:hAnsi="Times New Roman" w:cs="Times New Roman"/>
          <w:color w:val="000000"/>
          <w:sz w:val="30"/>
          <w:szCs w:val="30"/>
        </w:rPr>
        <w:t>51</w:t>
      </w:r>
      <w:r>
        <w:rPr>
          <w:rFonts w:ascii="Times New Roman" w:hAnsi="Times New Roman" w:cs="Times New Roman"/>
          <w:color w:val="000000"/>
          <w:sz w:val="30"/>
          <w:szCs w:val="30"/>
        </w:rPr>
        <w:t>人其中：</w:t>
      </w:r>
      <w:r>
        <w:rPr>
          <w:rFonts w:ascii="Times New Roman" w:hAnsi="Times New Roman" w:cs="Times New Roman"/>
          <w:color w:val="000000"/>
          <w:sz w:val="30"/>
          <w:szCs w:val="30"/>
        </w:rPr>
        <w:t xml:space="preserve"> </w:t>
      </w:r>
      <w:r>
        <w:rPr>
          <w:rFonts w:ascii="Times New Roman" w:hAnsi="Times New Roman" w:cs="Times New Roman"/>
          <w:color w:val="000000"/>
          <w:sz w:val="30"/>
          <w:szCs w:val="30"/>
        </w:rPr>
        <w:t>财政全供养</w:t>
      </w:r>
      <w:r>
        <w:rPr>
          <w:rFonts w:ascii="Times New Roman" w:hAnsi="Times New Roman" w:cs="Times New Roman"/>
          <w:color w:val="000000"/>
          <w:sz w:val="30"/>
          <w:szCs w:val="30"/>
        </w:rPr>
        <w:t xml:space="preserve"> 273</w:t>
      </w:r>
      <w:r>
        <w:rPr>
          <w:rFonts w:ascii="Times New Roman" w:hAnsi="Times New Roman" w:cs="Times New Roman"/>
          <w:color w:val="000000"/>
          <w:sz w:val="30"/>
          <w:szCs w:val="30"/>
        </w:rPr>
        <w:t>人。</w:t>
      </w:r>
    </w:p>
    <w:p w14:paraId="55360B58" w14:textId="77777777" w:rsidR="007A3B5A" w:rsidRDefault="007A3B5A" w:rsidP="007A3B5A">
      <w:pPr>
        <w:pStyle w:val="p15"/>
        <w:spacing w:before="75" w:beforeAutospacing="0" w:after="75" w:afterAutospacing="0"/>
        <w:ind w:firstLine="599"/>
        <w:rPr>
          <w:rFonts w:ascii="Times New Roman" w:hAnsi="Times New Roman" w:cs="Times New Roman"/>
          <w:color w:val="000000"/>
          <w:sz w:val="30"/>
          <w:szCs w:val="30"/>
        </w:rPr>
      </w:pPr>
      <w:r>
        <w:rPr>
          <w:rFonts w:ascii="Times New Roman" w:hAnsi="Times New Roman" w:cs="Times New Roman"/>
          <w:color w:val="000000"/>
          <w:sz w:val="30"/>
          <w:szCs w:val="30"/>
        </w:rPr>
        <w:t>离退休人员</w:t>
      </w:r>
      <w:r>
        <w:rPr>
          <w:rFonts w:ascii="Times New Roman" w:hAnsi="Times New Roman" w:cs="Times New Roman"/>
          <w:color w:val="000000"/>
          <w:sz w:val="30"/>
          <w:szCs w:val="30"/>
        </w:rPr>
        <w:t xml:space="preserve"> 135</w:t>
      </w:r>
      <w:r>
        <w:rPr>
          <w:rFonts w:ascii="Times New Roman" w:hAnsi="Times New Roman" w:cs="Times New Roman"/>
          <w:color w:val="000000"/>
          <w:sz w:val="30"/>
          <w:szCs w:val="30"/>
        </w:rPr>
        <w:t>人，其中：</w:t>
      </w:r>
      <w:r>
        <w:rPr>
          <w:rFonts w:ascii="Times New Roman" w:hAnsi="Times New Roman" w:cs="Times New Roman"/>
          <w:color w:val="000000"/>
          <w:sz w:val="30"/>
          <w:szCs w:val="30"/>
        </w:rPr>
        <w:t xml:space="preserve"> </w:t>
      </w:r>
      <w:r>
        <w:rPr>
          <w:rFonts w:ascii="Times New Roman" w:hAnsi="Times New Roman" w:cs="Times New Roman"/>
          <w:color w:val="000000"/>
          <w:sz w:val="30"/>
          <w:szCs w:val="30"/>
        </w:rPr>
        <w:t>离休</w:t>
      </w:r>
      <w:r>
        <w:rPr>
          <w:rFonts w:ascii="Times New Roman" w:hAnsi="Times New Roman" w:cs="Times New Roman"/>
          <w:color w:val="000000"/>
          <w:sz w:val="30"/>
          <w:szCs w:val="30"/>
        </w:rPr>
        <w:t xml:space="preserve"> 1</w:t>
      </w:r>
      <w:r>
        <w:rPr>
          <w:rFonts w:ascii="Times New Roman" w:hAnsi="Times New Roman" w:cs="Times New Roman"/>
          <w:color w:val="000000"/>
          <w:sz w:val="30"/>
          <w:szCs w:val="30"/>
        </w:rPr>
        <w:t>人，退休</w:t>
      </w:r>
      <w:r>
        <w:rPr>
          <w:rFonts w:ascii="Times New Roman" w:hAnsi="Times New Roman" w:cs="Times New Roman"/>
          <w:color w:val="000000"/>
          <w:sz w:val="30"/>
          <w:szCs w:val="30"/>
        </w:rPr>
        <w:t xml:space="preserve"> 134</w:t>
      </w:r>
      <w:r>
        <w:rPr>
          <w:rFonts w:ascii="Times New Roman" w:hAnsi="Times New Roman" w:cs="Times New Roman"/>
          <w:color w:val="000000"/>
          <w:sz w:val="30"/>
          <w:szCs w:val="30"/>
        </w:rPr>
        <w:t>人。</w:t>
      </w:r>
    </w:p>
    <w:p w14:paraId="155E0A4F" w14:textId="77777777" w:rsidR="007A3B5A" w:rsidRDefault="007A3B5A" w:rsidP="007A3B5A">
      <w:pPr>
        <w:pStyle w:val="p15"/>
        <w:spacing w:before="75" w:beforeAutospacing="0" w:after="75" w:afterAutospacing="0"/>
        <w:ind w:firstLine="599"/>
        <w:rPr>
          <w:rFonts w:ascii="Times New Roman" w:hAnsi="Times New Roman" w:cs="Times New Roman"/>
          <w:color w:val="000000"/>
          <w:sz w:val="30"/>
          <w:szCs w:val="30"/>
        </w:rPr>
      </w:pPr>
      <w:r>
        <w:rPr>
          <w:rFonts w:ascii="Times New Roman" w:hAnsi="Times New Roman" w:cs="Times New Roman"/>
          <w:color w:val="000000"/>
          <w:sz w:val="30"/>
          <w:szCs w:val="30"/>
        </w:rPr>
        <w:t>车辆编制</w:t>
      </w:r>
      <w:r>
        <w:rPr>
          <w:rFonts w:ascii="Times New Roman" w:hAnsi="Times New Roman" w:cs="Times New Roman"/>
          <w:color w:val="000000"/>
          <w:sz w:val="30"/>
          <w:szCs w:val="30"/>
        </w:rPr>
        <w:t>2</w:t>
      </w:r>
      <w:r>
        <w:rPr>
          <w:rFonts w:ascii="Times New Roman" w:hAnsi="Times New Roman" w:cs="Times New Roman"/>
          <w:color w:val="000000"/>
          <w:sz w:val="30"/>
          <w:szCs w:val="30"/>
        </w:rPr>
        <w:t>辆，实有车辆</w:t>
      </w:r>
      <w:r>
        <w:rPr>
          <w:rFonts w:ascii="Times New Roman" w:hAnsi="Times New Roman" w:cs="Times New Roman"/>
          <w:color w:val="000000"/>
          <w:sz w:val="30"/>
          <w:szCs w:val="30"/>
        </w:rPr>
        <w:t>2</w:t>
      </w:r>
      <w:r>
        <w:rPr>
          <w:rFonts w:ascii="Times New Roman" w:hAnsi="Times New Roman" w:cs="Times New Roman"/>
          <w:color w:val="000000"/>
          <w:sz w:val="30"/>
          <w:szCs w:val="30"/>
        </w:rPr>
        <w:t>辆。</w:t>
      </w:r>
      <w:r>
        <w:rPr>
          <w:rStyle w:val="s7"/>
          <w:rFonts w:ascii="黑体" w:eastAsia="黑体" w:hAnsi="黑体" w:cs="Times New Roman" w:hint="eastAsia"/>
          <w:color w:val="000000"/>
          <w:sz w:val="30"/>
          <w:szCs w:val="30"/>
        </w:rPr>
        <w:t>在校学生数2513人。</w:t>
      </w:r>
    </w:p>
    <w:p w14:paraId="53BE3C49" w14:textId="77777777" w:rsidR="007A3B5A" w:rsidRDefault="007A3B5A" w:rsidP="007A3B5A">
      <w:pPr>
        <w:pStyle w:val="p11"/>
        <w:spacing w:before="75" w:beforeAutospacing="0" w:after="75" w:afterAutospacing="0"/>
        <w:ind w:firstLine="599"/>
        <w:rPr>
          <w:rFonts w:ascii="黑体" w:eastAsia="黑体" w:hAnsi="黑体"/>
          <w:color w:val="000000"/>
          <w:sz w:val="30"/>
          <w:szCs w:val="30"/>
        </w:rPr>
      </w:pPr>
      <w:r>
        <w:rPr>
          <w:rFonts w:ascii="黑体" w:eastAsia="黑体" w:hAnsi="黑体" w:hint="eastAsia"/>
          <w:color w:val="000000"/>
          <w:sz w:val="30"/>
          <w:szCs w:val="30"/>
        </w:rPr>
        <w:lastRenderedPageBreak/>
        <w:t>三、预算单位收入情况</w:t>
      </w:r>
    </w:p>
    <w:p w14:paraId="441B9037" w14:textId="77777777" w:rsidR="007A3B5A" w:rsidRDefault="007A3B5A" w:rsidP="007A3B5A">
      <w:pPr>
        <w:pStyle w:val="p16"/>
        <w:spacing w:before="75" w:beforeAutospacing="0" w:after="75" w:afterAutospacing="0"/>
        <w:ind w:firstLine="599"/>
        <w:rPr>
          <w:rFonts w:ascii="楷体_GB2312" w:eastAsia="楷体_GB2312" w:hint="eastAsia"/>
          <w:color w:val="000000"/>
          <w:sz w:val="30"/>
          <w:szCs w:val="30"/>
        </w:rPr>
      </w:pPr>
      <w:r>
        <w:rPr>
          <w:rFonts w:ascii="楷体_GB2312" w:eastAsia="楷体_GB2312" w:hint="eastAsia"/>
          <w:color w:val="000000"/>
          <w:sz w:val="30"/>
          <w:szCs w:val="30"/>
        </w:rPr>
        <w:t>（一）部门财务收入情况</w:t>
      </w:r>
    </w:p>
    <w:p w14:paraId="707863B2" w14:textId="77777777" w:rsidR="007A3B5A" w:rsidRDefault="007A3B5A" w:rsidP="007A3B5A">
      <w:pPr>
        <w:pStyle w:val="p17"/>
        <w:spacing w:before="75" w:beforeAutospacing="0" w:after="75" w:afterAutospacing="0"/>
        <w:ind w:firstLine="619"/>
        <w:rPr>
          <w:rFonts w:ascii="Times New Roman" w:hAnsi="Times New Roman" w:cs="Times New Roman" w:hint="eastAsia"/>
          <w:color w:val="000000"/>
          <w:sz w:val="30"/>
          <w:szCs w:val="30"/>
        </w:rPr>
      </w:pPr>
      <w:r>
        <w:rPr>
          <w:rStyle w:val="s3"/>
          <w:rFonts w:ascii="Times New Roman" w:hAnsi="Times New Roman" w:cs="Times New Roman"/>
          <w:color w:val="000000"/>
          <w:sz w:val="30"/>
          <w:szCs w:val="30"/>
        </w:rPr>
        <w:t>2022</w:t>
      </w:r>
      <w:r>
        <w:rPr>
          <w:rStyle w:val="s5"/>
          <w:rFonts w:ascii="仿宋_GB2312" w:eastAsia="仿宋_GB2312" w:hAnsi="Times New Roman" w:cs="Times New Roman" w:hint="eastAsia"/>
          <w:color w:val="000000"/>
          <w:sz w:val="30"/>
          <w:szCs w:val="30"/>
        </w:rPr>
        <w:t>年部门财务总收入</w:t>
      </w:r>
      <w:r>
        <w:rPr>
          <w:rStyle w:val="s3"/>
          <w:rFonts w:ascii="Times New Roman" w:hAnsi="Times New Roman" w:cs="Times New Roman"/>
          <w:color w:val="000000"/>
          <w:sz w:val="30"/>
          <w:szCs w:val="30"/>
        </w:rPr>
        <w:t>6819.5</w:t>
      </w:r>
      <w:r>
        <w:rPr>
          <w:rStyle w:val="s5"/>
          <w:rFonts w:ascii="仿宋_GB2312" w:eastAsia="仿宋_GB2312" w:hAnsi="Times New Roman" w:cs="Times New Roman" w:hint="eastAsia"/>
          <w:color w:val="000000"/>
          <w:sz w:val="30"/>
          <w:szCs w:val="30"/>
        </w:rPr>
        <w:t>万元，其中：一般公共预算</w:t>
      </w:r>
      <w:r>
        <w:rPr>
          <w:rStyle w:val="s3"/>
          <w:rFonts w:ascii="Times New Roman" w:hAnsi="Times New Roman" w:cs="Times New Roman"/>
          <w:color w:val="000000"/>
          <w:sz w:val="30"/>
          <w:szCs w:val="30"/>
        </w:rPr>
        <w:t>6819.5</w:t>
      </w:r>
      <w:r>
        <w:rPr>
          <w:rStyle w:val="s5"/>
          <w:rFonts w:ascii="仿宋_GB2312" w:eastAsia="仿宋_GB2312" w:hAnsi="Times New Roman" w:cs="Times New Roman" w:hint="eastAsia"/>
          <w:color w:val="000000"/>
          <w:sz w:val="30"/>
          <w:szCs w:val="30"/>
        </w:rPr>
        <w:t>万元，政府性基金</w:t>
      </w:r>
      <w:r>
        <w:rPr>
          <w:rStyle w:val="s3"/>
          <w:rFonts w:ascii="Times New Roman" w:hAnsi="Times New Roman" w:cs="Times New Roman"/>
          <w:color w:val="000000"/>
          <w:sz w:val="30"/>
          <w:szCs w:val="30"/>
        </w:rPr>
        <w:t>0</w:t>
      </w:r>
      <w:r>
        <w:rPr>
          <w:rStyle w:val="s5"/>
          <w:rFonts w:ascii="仿宋_GB2312" w:eastAsia="仿宋_GB2312" w:hAnsi="Times New Roman" w:cs="Times New Roman" w:hint="eastAsia"/>
          <w:color w:val="000000"/>
          <w:sz w:val="30"/>
          <w:szCs w:val="30"/>
        </w:rPr>
        <w:t>万元，国有资本经营收益</w:t>
      </w:r>
      <w:r>
        <w:rPr>
          <w:rStyle w:val="s3"/>
          <w:rFonts w:ascii="Times New Roman" w:hAnsi="Times New Roman" w:cs="Times New Roman"/>
          <w:color w:val="000000"/>
          <w:sz w:val="30"/>
          <w:szCs w:val="30"/>
        </w:rPr>
        <w:t>0</w:t>
      </w:r>
      <w:r>
        <w:rPr>
          <w:rStyle w:val="s5"/>
          <w:rFonts w:ascii="仿宋_GB2312" w:eastAsia="仿宋_GB2312" w:hAnsi="Times New Roman" w:cs="Times New Roman" w:hint="eastAsia"/>
          <w:color w:val="000000"/>
          <w:sz w:val="30"/>
          <w:szCs w:val="30"/>
        </w:rPr>
        <w:t>万元，财政专户管理资金收入</w:t>
      </w:r>
      <w:r>
        <w:rPr>
          <w:rStyle w:val="s3"/>
          <w:rFonts w:ascii="Times New Roman" w:hAnsi="Times New Roman" w:cs="Times New Roman"/>
          <w:color w:val="000000"/>
          <w:sz w:val="30"/>
          <w:szCs w:val="30"/>
        </w:rPr>
        <w:t>0</w:t>
      </w:r>
      <w:r>
        <w:rPr>
          <w:rStyle w:val="s5"/>
          <w:rFonts w:ascii="仿宋_GB2312" w:eastAsia="仿宋_GB2312" w:hAnsi="Times New Roman" w:cs="Times New Roman" w:hint="eastAsia"/>
          <w:color w:val="000000"/>
          <w:sz w:val="30"/>
          <w:szCs w:val="30"/>
        </w:rPr>
        <w:t>万元，事业收入</w:t>
      </w:r>
      <w:r>
        <w:rPr>
          <w:rStyle w:val="s3"/>
          <w:rFonts w:ascii="Times New Roman" w:hAnsi="Times New Roman" w:cs="Times New Roman"/>
          <w:color w:val="000000"/>
          <w:sz w:val="30"/>
          <w:szCs w:val="30"/>
        </w:rPr>
        <w:t>0</w:t>
      </w:r>
      <w:r>
        <w:rPr>
          <w:rStyle w:val="s5"/>
          <w:rFonts w:ascii="仿宋_GB2312" w:eastAsia="仿宋_GB2312" w:hAnsi="Times New Roman" w:cs="Times New Roman" w:hint="eastAsia"/>
          <w:color w:val="000000"/>
          <w:sz w:val="30"/>
          <w:szCs w:val="30"/>
        </w:rPr>
        <w:t>万元，事业单位经营收入</w:t>
      </w:r>
      <w:r>
        <w:rPr>
          <w:rStyle w:val="s3"/>
          <w:rFonts w:ascii="Times New Roman" w:hAnsi="Times New Roman" w:cs="Times New Roman"/>
          <w:color w:val="000000"/>
          <w:sz w:val="30"/>
          <w:szCs w:val="30"/>
        </w:rPr>
        <w:t>0</w:t>
      </w:r>
      <w:r>
        <w:rPr>
          <w:rStyle w:val="s5"/>
          <w:rFonts w:ascii="仿宋_GB2312" w:eastAsia="仿宋_GB2312" w:hAnsi="Times New Roman" w:cs="Times New Roman" w:hint="eastAsia"/>
          <w:color w:val="000000"/>
          <w:sz w:val="30"/>
          <w:szCs w:val="30"/>
        </w:rPr>
        <w:t>万元，上级补助收入</w:t>
      </w:r>
      <w:r>
        <w:rPr>
          <w:rStyle w:val="s3"/>
          <w:rFonts w:ascii="Times New Roman" w:hAnsi="Times New Roman" w:cs="Times New Roman"/>
          <w:color w:val="000000"/>
          <w:sz w:val="30"/>
          <w:szCs w:val="30"/>
        </w:rPr>
        <w:t>0</w:t>
      </w:r>
      <w:r>
        <w:rPr>
          <w:rStyle w:val="s5"/>
          <w:rFonts w:ascii="仿宋_GB2312" w:eastAsia="仿宋_GB2312" w:hAnsi="Times New Roman" w:cs="Times New Roman" w:hint="eastAsia"/>
          <w:color w:val="000000"/>
          <w:sz w:val="30"/>
          <w:szCs w:val="30"/>
        </w:rPr>
        <w:t>万元，附属单位上缴收入</w:t>
      </w:r>
      <w:r>
        <w:rPr>
          <w:rStyle w:val="s3"/>
          <w:rFonts w:ascii="Times New Roman" w:hAnsi="Times New Roman" w:cs="Times New Roman"/>
          <w:color w:val="000000"/>
          <w:sz w:val="30"/>
          <w:szCs w:val="30"/>
        </w:rPr>
        <w:t>0</w:t>
      </w:r>
      <w:r>
        <w:rPr>
          <w:rStyle w:val="s5"/>
          <w:rFonts w:ascii="仿宋_GB2312" w:eastAsia="仿宋_GB2312" w:hAnsi="Times New Roman" w:cs="Times New Roman" w:hint="eastAsia"/>
          <w:color w:val="000000"/>
          <w:sz w:val="30"/>
          <w:szCs w:val="30"/>
        </w:rPr>
        <w:t>万元，其他收入</w:t>
      </w:r>
      <w:r>
        <w:rPr>
          <w:rStyle w:val="s3"/>
          <w:rFonts w:ascii="Times New Roman" w:hAnsi="Times New Roman" w:cs="Times New Roman"/>
          <w:color w:val="000000"/>
          <w:sz w:val="30"/>
          <w:szCs w:val="30"/>
        </w:rPr>
        <w:t>0</w:t>
      </w:r>
      <w:r>
        <w:rPr>
          <w:rStyle w:val="s5"/>
          <w:rFonts w:ascii="仿宋_GB2312" w:eastAsia="仿宋_GB2312" w:hAnsi="Times New Roman" w:cs="Times New Roman" w:hint="eastAsia"/>
          <w:color w:val="000000"/>
          <w:sz w:val="30"/>
          <w:szCs w:val="30"/>
        </w:rPr>
        <w:t>万元。</w:t>
      </w:r>
    </w:p>
    <w:p w14:paraId="55959C13" w14:textId="77777777" w:rsidR="007A3B5A" w:rsidRDefault="007A3B5A" w:rsidP="007A3B5A">
      <w:pPr>
        <w:pStyle w:val="p18"/>
        <w:spacing w:before="75" w:beforeAutospacing="0" w:after="75" w:afterAutospacing="0"/>
        <w:ind w:firstLine="419"/>
        <w:rPr>
          <w:rFonts w:ascii="黑体" w:eastAsia="黑体" w:hAnsi="黑体"/>
          <w:color w:val="000000"/>
          <w:sz w:val="30"/>
          <w:szCs w:val="30"/>
        </w:rPr>
      </w:pPr>
      <w:r>
        <w:rPr>
          <w:rFonts w:ascii="黑体" w:eastAsia="黑体" w:hAnsi="黑体" w:hint="eastAsia"/>
          <w:color w:val="000000"/>
          <w:sz w:val="30"/>
          <w:szCs w:val="30"/>
        </w:rPr>
        <w:t>2021年部门财务总收入</w:t>
      </w:r>
      <w:r>
        <w:rPr>
          <w:rStyle w:val="s8"/>
          <w:rFonts w:hint="eastAsia"/>
          <w:color w:val="000000"/>
          <w:sz w:val="32"/>
          <w:szCs w:val="32"/>
        </w:rPr>
        <w:t>6504.58万元</w:t>
      </w:r>
      <w:r>
        <w:rPr>
          <w:rFonts w:ascii="黑体" w:eastAsia="黑体" w:hAnsi="黑体" w:hint="eastAsia"/>
          <w:color w:val="000000"/>
          <w:sz w:val="30"/>
          <w:szCs w:val="30"/>
        </w:rPr>
        <w:t>万元，其中：一般公共预算</w:t>
      </w:r>
      <w:r>
        <w:rPr>
          <w:rStyle w:val="s8"/>
          <w:rFonts w:hint="eastAsia"/>
          <w:color w:val="000000"/>
          <w:sz w:val="32"/>
          <w:szCs w:val="32"/>
        </w:rPr>
        <w:t>6504.58万元</w:t>
      </w:r>
      <w:r>
        <w:rPr>
          <w:rFonts w:ascii="黑体" w:eastAsia="黑体" w:hAnsi="黑体" w:hint="eastAsia"/>
          <w:color w:val="000000"/>
          <w:sz w:val="30"/>
          <w:szCs w:val="30"/>
        </w:rPr>
        <w:t>万元。</w:t>
      </w:r>
      <w:r>
        <w:rPr>
          <w:rStyle w:val="s9"/>
          <w:rFonts w:ascii="Arial" w:eastAsia="黑体" w:hAnsi="Arial" w:cs="Arial"/>
          <w:b/>
          <w:bCs/>
          <w:color w:val="000000"/>
        </w:rPr>
        <w:t>政府性基金</w:t>
      </w:r>
      <w:r>
        <w:rPr>
          <w:rStyle w:val="s9"/>
          <w:rFonts w:ascii="Arial" w:eastAsia="黑体" w:hAnsi="Arial" w:cs="Arial"/>
          <w:b/>
          <w:bCs/>
          <w:color w:val="000000"/>
        </w:rPr>
        <w:t>0</w:t>
      </w:r>
      <w:r>
        <w:rPr>
          <w:rStyle w:val="s9"/>
          <w:rFonts w:ascii="Arial" w:eastAsia="黑体" w:hAnsi="Arial" w:cs="Arial"/>
          <w:b/>
          <w:bCs/>
          <w:color w:val="000000"/>
        </w:rPr>
        <w:t>万元，国有资本经营收益</w:t>
      </w:r>
      <w:r>
        <w:rPr>
          <w:rStyle w:val="s9"/>
          <w:rFonts w:ascii="Arial" w:eastAsia="黑体" w:hAnsi="Arial" w:cs="Arial"/>
          <w:b/>
          <w:bCs/>
          <w:color w:val="000000"/>
        </w:rPr>
        <w:t>0</w:t>
      </w:r>
      <w:r>
        <w:rPr>
          <w:rStyle w:val="s9"/>
          <w:rFonts w:ascii="Arial" w:eastAsia="黑体" w:hAnsi="Arial" w:cs="Arial"/>
          <w:b/>
          <w:bCs/>
          <w:color w:val="000000"/>
        </w:rPr>
        <w:t>万元，财政专户管理资金收入</w:t>
      </w:r>
      <w:r>
        <w:rPr>
          <w:rStyle w:val="s9"/>
          <w:rFonts w:ascii="Arial" w:eastAsia="黑体" w:hAnsi="Arial" w:cs="Arial"/>
          <w:b/>
          <w:bCs/>
          <w:color w:val="000000"/>
        </w:rPr>
        <w:t>0</w:t>
      </w:r>
      <w:r>
        <w:rPr>
          <w:rStyle w:val="s9"/>
          <w:rFonts w:ascii="Arial" w:eastAsia="黑体" w:hAnsi="Arial" w:cs="Arial"/>
          <w:b/>
          <w:bCs/>
          <w:color w:val="000000"/>
        </w:rPr>
        <w:t>万元，事业收入</w:t>
      </w:r>
      <w:r>
        <w:rPr>
          <w:rStyle w:val="s9"/>
          <w:rFonts w:ascii="Arial" w:eastAsia="黑体" w:hAnsi="Arial" w:cs="Arial"/>
          <w:b/>
          <w:bCs/>
          <w:color w:val="000000"/>
        </w:rPr>
        <w:t>0</w:t>
      </w:r>
      <w:r>
        <w:rPr>
          <w:rStyle w:val="s9"/>
          <w:rFonts w:ascii="Arial" w:eastAsia="黑体" w:hAnsi="Arial" w:cs="Arial"/>
          <w:b/>
          <w:bCs/>
          <w:color w:val="000000"/>
        </w:rPr>
        <w:t>万元，事业单位经营收入</w:t>
      </w:r>
      <w:r>
        <w:rPr>
          <w:rStyle w:val="s9"/>
          <w:rFonts w:ascii="Arial" w:eastAsia="黑体" w:hAnsi="Arial" w:cs="Arial"/>
          <w:b/>
          <w:bCs/>
          <w:color w:val="000000"/>
        </w:rPr>
        <w:t>0</w:t>
      </w:r>
      <w:r>
        <w:rPr>
          <w:rStyle w:val="s9"/>
          <w:rFonts w:ascii="Arial" w:eastAsia="黑体" w:hAnsi="Arial" w:cs="Arial"/>
          <w:b/>
          <w:bCs/>
          <w:color w:val="000000"/>
        </w:rPr>
        <w:t>万元，上级补助收入</w:t>
      </w:r>
      <w:r>
        <w:rPr>
          <w:rStyle w:val="s9"/>
          <w:rFonts w:ascii="Arial" w:eastAsia="黑体" w:hAnsi="Arial" w:cs="Arial"/>
          <w:b/>
          <w:bCs/>
          <w:color w:val="000000"/>
        </w:rPr>
        <w:t>0</w:t>
      </w:r>
      <w:r>
        <w:rPr>
          <w:rStyle w:val="s9"/>
          <w:rFonts w:ascii="Arial" w:eastAsia="黑体" w:hAnsi="Arial" w:cs="Arial"/>
          <w:b/>
          <w:bCs/>
          <w:color w:val="000000"/>
        </w:rPr>
        <w:t>万元，附属单位上缴收入</w:t>
      </w:r>
      <w:r>
        <w:rPr>
          <w:rStyle w:val="s9"/>
          <w:rFonts w:ascii="Arial" w:eastAsia="黑体" w:hAnsi="Arial" w:cs="Arial"/>
          <w:b/>
          <w:bCs/>
          <w:color w:val="000000"/>
        </w:rPr>
        <w:t>0</w:t>
      </w:r>
      <w:r>
        <w:rPr>
          <w:rStyle w:val="s9"/>
          <w:rFonts w:ascii="Arial" w:eastAsia="黑体" w:hAnsi="Arial" w:cs="Arial"/>
          <w:b/>
          <w:bCs/>
          <w:color w:val="000000"/>
        </w:rPr>
        <w:t>万元，其他收入</w:t>
      </w:r>
      <w:r>
        <w:rPr>
          <w:rStyle w:val="s9"/>
          <w:rFonts w:ascii="Arial" w:eastAsia="黑体" w:hAnsi="Arial" w:cs="Arial"/>
          <w:b/>
          <w:bCs/>
          <w:color w:val="000000"/>
        </w:rPr>
        <w:t>0</w:t>
      </w:r>
      <w:r>
        <w:rPr>
          <w:rStyle w:val="s9"/>
          <w:rFonts w:ascii="Arial" w:eastAsia="黑体" w:hAnsi="Arial" w:cs="Arial"/>
          <w:b/>
          <w:bCs/>
          <w:color w:val="000000"/>
        </w:rPr>
        <w:t>万元。</w:t>
      </w:r>
    </w:p>
    <w:p w14:paraId="67915AD8" w14:textId="77777777" w:rsidR="007A3B5A" w:rsidRDefault="007A3B5A" w:rsidP="007A3B5A">
      <w:pPr>
        <w:pStyle w:val="p19"/>
        <w:spacing w:before="75" w:beforeAutospacing="0" w:after="75" w:afterAutospacing="0"/>
        <w:ind w:firstLine="419"/>
        <w:rPr>
          <w:rFonts w:ascii="仿宋_GB2312" w:eastAsia="仿宋_GB2312" w:hint="eastAsia"/>
          <w:color w:val="000000"/>
          <w:sz w:val="30"/>
          <w:szCs w:val="30"/>
        </w:rPr>
      </w:pPr>
      <w:r>
        <w:rPr>
          <w:rStyle w:val="s3"/>
          <w:rFonts w:ascii="仿宋_GB2312" w:eastAsia="仿宋_GB2312" w:hint="eastAsia"/>
          <w:color w:val="000000"/>
          <w:sz w:val="30"/>
          <w:szCs w:val="30"/>
        </w:rPr>
        <w:t>与上年对比增加</w:t>
      </w:r>
      <w:r>
        <w:rPr>
          <w:rStyle w:val="s4"/>
          <w:rFonts w:ascii="Times New Roman" w:eastAsia="仿宋_GB2312" w:hAnsi="Times New Roman" w:cs="Times New Roman"/>
          <w:color w:val="000000"/>
          <w:sz w:val="30"/>
          <w:szCs w:val="30"/>
        </w:rPr>
        <w:t>314.92</w:t>
      </w:r>
      <w:r>
        <w:rPr>
          <w:rStyle w:val="s3"/>
          <w:rFonts w:ascii="仿宋_GB2312" w:eastAsia="仿宋_GB2312" w:hint="eastAsia"/>
          <w:color w:val="000000"/>
          <w:sz w:val="30"/>
          <w:szCs w:val="30"/>
        </w:rPr>
        <w:t>万元，增幅为</w:t>
      </w:r>
      <w:r>
        <w:rPr>
          <w:rStyle w:val="s4"/>
          <w:rFonts w:ascii="Times New Roman" w:eastAsia="仿宋_GB2312" w:hAnsi="Times New Roman" w:cs="Times New Roman"/>
          <w:color w:val="000000"/>
          <w:sz w:val="30"/>
          <w:szCs w:val="30"/>
        </w:rPr>
        <w:t>4.8%</w:t>
      </w:r>
      <w:r>
        <w:rPr>
          <w:rStyle w:val="s10"/>
          <w:rFonts w:ascii="楷体" w:eastAsia="楷体" w:hAnsi="楷体" w:hint="eastAsia"/>
          <w:color w:val="000000"/>
          <w:sz w:val="30"/>
          <w:szCs w:val="30"/>
        </w:rPr>
        <w:t>。</w:t>
      </w:r>
      <w:r>
        <w:rPr>
          <w:rStyle w:val="s9"/>
          <w:rFonts w:ascii="Arial" w:eastAsia="仿宋_GB2312" w:hAnsi="Arial" w:cs="Arial"/>
          <w:b/>
          <w:bCs/>
          <w:color w:val="000000"/>
        </w:rPr>
        <w:t>主要原因分析由于</w:t>
      </w:r>
      <w:r>
        <w:rPr>
          <w:rStyle w:val="s9"/>
          <w:rFonts w:ascii="Arial" w:eastAsia="仿宋_GB2312" w:hAnsi="Arial" w:cs="Arial"/>
          <w:b/>
          <w:bCs/>
          <w:color w:val="000000"/>
        </w:rPr>
        <w:t>2022</w:t>
      </w:r>
      <w:r>
        <w:rPr>
          <w:rStyle w:val="s9"/>
          <w:rFonts w:ascii="Arial" w:eastAsia="仿宋_GB2312" w:hAnsi="Arial" w:cs="Arial"/>
          <w:b/>
          <w:bCs/>
          <w:color w:val="000000"/>
        </w:rPr>
        <w:t>年职工工资调增导致基本工资、津贴补贴、绩效工资等基本支出预算数增加。</w:t>
      </w:r>
    </w:p>
    <w:p w14:paraId="4E56F76B" w14:textId="77777777" w:rsidR="007A3B5A" w:rsidRDefault="007A3B5A" w:rsidP="007A3B5A">
      <w:pPr>
        <w:pStyle w:val="p16"/>
        <w:spacing w:before="75" w:beforeAutospacing="0" w:after="75" w:afterAutospacing="0"/>
        <w:ind w:firstLine="599"/>
        <w:rPr>
          <w:rFonts w:ascii="楷体_GB2312" w:eastAsia="楷体_GB2312" w:hint="eastAsia"/>
          <w:color w:val="000000"/>
          <w:sz w:val="30"/>
          <w:szCs w:val="30"/>
        </w:rPr>
      </w:pPr>
      <w:r>
        <w:rPr>
          <w:rFonts w:ascii="楷体_GB2312" w:eastAsia="楷体_GB2312" w:hint="eastAsia"/>
          <w:color w:val="000000"/>
          <w:sz w:val="30"/>
          <w:szCs w:val="30"/>
        </w:rPr>
        <w:t>（二）财政拨款收入情况</w:t>
      </w:r>
    </w:p>
    <w:p w14:paraId="795EB3BC" w14:textId="77777777" w:rsidR="007A3B5A" w:rsidRDefault="007A3B5A" w:rsidP="007A3B5A">
      <w:pPr>
        <w:pStyle w:val="p21"/>
        <w:spacing w:before="75" w:beforeAutospacing="0" w:after="75" w:afterAutospacing="0"/>
        <w:ind w:left="629" w:firstLine="327"/>
        <w:rPr>
          <w:rFonts w:ascii="Times New Roman" w:hAnsi="Times New Roman" w:cs="Times New Roman" w:hint="eastAsia"/>
          <w:color w:val="000000"/>
          <w:sz w:val="30"/>
          <w:szCs w:val="30"/>
        </w:rPr>
      </w:pPr>
      <w:r>
        <w:rPr>
          <w:rStyle w:val="s3"/>
          <w:rFonts w:ascii="Times New Roman" w:hAnsi="Times New Roman" w:cs="Times New Roman"/>
          <w:color w:val="000000"/>
          <w:sz w:val="30"/>
          <w:szCs w:val="30"/>
        </w:rPr>
        <w:t>2022</w:t>
      </w:r>
      <w:r>
        <w:rPr>
          <w:rStyle w:val="s5"/>
          <w:rFonts w:ascii="仿宋_GB2312" w:eastAsia="仿宋_GB2312" w:hAnsi="Times New Roman" w:cs="Times New Roman" w:hint="eastAsia"/>
          <w:color w:val="000000"/>
          <w:sz w:val="30"/>
          <w:szCs w:val="30"/>
        </w:rPr>
        <w:t>年部门财政拨款收入</w:t>
      </w:r>
      <w:r>
        <w:rPr>
          <w:rStyle w:val="s3"/>
          <w:rFonts w:ascii="Times New Roman" w:hAnsi="Times New Roman" w:cs="Times New Roman"/>
          <w:color w:val="000000"/>
          <w:sz w:val="30"/>
          <w:szCs w:val="30"/>
        </w:rPr>
        <w:t>6819.5</w:t>
      </w:r>
      <w:r>
        <w:rPr>
          <w:rStyle w:val="s5"/>
          <w:rFonts w:ascii="仿宋_GB2312" w:eastAsia="仿宋_GB2312" w:hAnsi="Times New Roman" w:cs="Times New Roman" w:hint="eastAsia"/>
          <w:color w:val="000000"/>
          <w:sz w:val="30"/>
          <w:szCs w:val="30"/>
        </w:rPr>
        <w:t>万元，其中</w:t>
      </w:r>
      <w:r>
        <w:rPr>
          <w:rStyle w:val="s3"/>
          <w:rFonts w:ascii="Times New Roman" w:hAnsi="Times New Roman" w:cs="Times New Roman"/>
          <w:color w:val="000000"/>
          <w:sz w:val="30"/>
          <w:szCs w:val="30"/>
        </w:rPr>
        <w:t>:</w:t>
      </w:r>
      <w:r>
        <w:rPr>
          <w:rStyle w:val="s5"/>
          <w:rFonts w:ascii="仿宋_GB2312" w:eastAsia="仿宋_GB2312" w:hAnsi="Times New Roman" w:cs="Times New Roman" w:hint="eastAsia"/>
          <w:color w:val="000000"/>
          <w:sz w:val="30"/>
          <w:szCs w:val="30"/>
        </w:rPr>
        <w:t>本年收入</w:t>
      </w:r>
      <w:r>
        <w:rPr>
          <w:rStyle w:val="s3"/>
          <w:rFonts w:ascii="Times New Roman" w:hAnsi="Times New Roman" w:cs="Times New Roman"/>
          <w:color w:val="000000"/>
          <w:sz w:val="30"/>
          <w:szCs w:val="30"/>
        </w:rPr>
        <w:t>  6819.5</w:t>
      </w:r>
      <w:r>
        <w:rPr>
          <w:rStyle w:val="s5"/>
          <w:rFonts w:ascii="仿宋_GB2312" w:eastAsia="仿宋_GB2312" w:hAnsi="Times New Roman" w:cs="Times New Roman" w:hint="eastAsia"/>
          <w:color w:val="000000"/>
          <w:sz w:val="30"/>
          <w:szCs w:val="30"/>
        </w:rPr>
        <w:t>万元，上年结转收入</w:t>
      </w:r>
      <w:r>
        <w:rPr>
          <w:rStyle w:val="s3"/>
          <w:rFonts w:ascii="Times New Roman" w:hAnsi="Times New Roman" w:cs="Times New Roman"/>
          <w:color w:val="000000"/>
          <w:sz w:val="30"/>
          <w:szCs w:val="30"/>
        </w:rPr>
        <w:t>0</w:t>
      </w:r>
      <w:r>
        <w:rPr>
          <w:rStyle w:val="s5"/>
          <w:rFonts w:ascii="仿宋_GB2312" w:eastAsia="仿宋_GB2312" w:hAnsi="Times New Roman" w:cs="Times New Roman" w:hint="eastAsia"/>
          <w:color w:val="000000"/>
          <w:sz w:val="30"/>
          <w:szCs w:val="30"/>
        </w:rPr>
        <w:t>万元。本年收入中，一般公共预算财政拨款</w:t>
      </w:r>
      <w:r>
        <w:rPr>
          <w:rStyle w:val="s3"/>
          <w:rFonts w:ascii="Times New Roman" w:hAnsi="Times New Roman" w:cs="Times New Roman"/>
          <w:color w:val="000000"/>
          <w:sz w:val="30"/>
          <w:szCs w:val="30"/>
        </w:rPr>
        <w:t>6819.5</w:t>
      </w:r>
      <w:r>
        <w:rPr>
          <w:rStyle w:val="s5"/>
          <w:rFonts w:ascii="仿宋_GB2312" w:eastAsia="仿宋_GB2312" w:hAnsi="Times New Roman" w:cs="Times New Roman" w:hint="eastAsia"/>
          <w:color w:val="000000"/>
          <w:sz w:val="30"/>
          <w:szCs w:val="30"/>
        </w:rPr>
        <w:t>万元（本级财力</w:t>
      </w:r>
      <w:r>
        <w:rPr>
          <w:rStyle w:val="s3"/>
          <w:rFonts w:ascii="Times New Roman" w:hAnsi="Times New Roman" w:cs="Times New Roman"/>
          <w:color w:val="000000"/>
          <w:sz w:val="30"/>
          <w:szCs w:val="30"/>
        </w:rPr>
        <w:t>6819.5</w:t>
      </w:r>
      <w:r>
        <w:rPr>
          <w:rStyle w:val="s5"/>
          <w:rFonts w:ascii="仿宋_GB2312" w:eastAsia="仿宋_GB2312" w:hAnsi="Times New Roman" w:cs="Times New Roman" w:hint="eastAsia"/>
          <w:color w:val="000000"/>
          <w:sz w:val="30"/>
          <w:szCs w:val="30"/>
        </w:rPr>
        <w:t>万元，专项收入</w:t>
      </w:r>
      <w:r>
        <w:rPr>
          <w:rStyle w:val="s3"/>
          <w:rFonts w:ascii="Times New Roman" w:hAnsi="Times New Roman" w:cs="Times New Roman"/>
          <w:color w:val="000000"/>
          <w:sz w:val="30"/>
          <w:szCs w:val="30"/>
        </w:rPr>
        <w:t>0</w:t>
      </w:r>
      <w:r>
        <w:rPr>
          <w:rStyle w:val="s5"/>
          <w:rFonts w:ascii="仿宋_GB2312" w:eastAsia="仿宋_GB2312" w:hAnsi="Times New Roman" w:cs="Times New Roman" w:hint="eastAsia"/>
          <w:color w:val="000000"/>
          <w:sz w:val="30"/>
          <w:szCs w:val="30"/>
        </w:rPr>
        <w:t>万元，执法办案补助</w:t>
      </w:r>
      <w:r>
        <w:rPr>
          <w:rStyle w:val="s3"/>
          <w:rFonts w:ascii="Times New Roman" w:hAnsi="Times New Roman" w:cs="Times New Roman"/>
          <w:color w:val="000000"/>
          <w:sz w:val="30"/>
          <w:szCs w:val="30"/>
        </w:rPr>
        <w:t>0</w:t>
      </w:r>
      <w:r>
        <w:rPr>
          <w:rStyle w:val="s5"/>
          <w:rFonts w:ascii="仿宋_GB2312" w:eastAsia="仿宋_GB2312" w:hAnsi="Times New Roman" w:cs="Times New Roman" w:hint="eastAsia"/>
          <w:color w:val="000000"/>
          <w:sz w:val="30"/>
          <w:szCs w:val="30"/>
        </w:rPr>
        <w:t>万元，收费成本补偿</w:t>
      </w:r>
      <w:r>
        <w:rPr>
          <w:rStyle w:val="s3"/>
          <w:rFonts w:ascii="Times New Roman" w:hAnsi="Times New Roman" w:cs="Times New Roman"/>
          <w:color w:val="000000"/>
          <w:sz w:val="30"/>
          <w:szCs w:val="30"/>
        </w:rPr>
        <w:t>0</w:t>
      </w:r>
      <w:r>
        <w:rPr>
          <w:rStyle w:val="s5"/>
          <w:rFonts w:ascii="仿宋_GB2312" w:eastAsia="仿宋_GB2312" w:hAnsi="Times New Roman" w:cs="Times New Roman" w:hint="eastAsia"/>
          <w:color w:val="000000"/>
          <w:sz w:val="30"/>
          <w:szCs w:val="30"/>
        </w:rPr>
        <w:t>万元，国有资源（资产）有偿使用成本补偿</w:t>
      </w:r>
      <w:r>
        <w:rPr>
          <w:rStyle w:val="s3"/>
          <w:rFonts w:ascii="Times New Roman" w:hAnsi="Times New Roman" w:cs="Times New Roman"/>
          <w:color w:val="000000"/>
          <w:sz w:val="30"/>
          <w:szCs w:val="30"/>
        </w:rPr>
        <w:t>0</w:t>
      </w:r>
      <w:r>
        <w:rPr>
          <w:rStyle w:val="s5"/>
          <w:rFonts w:ascii="仿宋_GB2312" w:eastAsia="仿宋_GB2312" w:hAnsi="Times New Roman" w:cs="Times New Roman" w:hint="eastAsia"/>
          <w:color w:val="000000"/>
          <w:sz w:val="30"/>
          <w:szCs w:val="30"/>
        </w:rPr>
        <w:t>万元），政府性基金预算财政拨款</w:t>
      </w:r>
      <w:r>
        <w:rPr>
          <w:rStyle w:val="s3"/>
          <w:rFonts w:ascii="Times New Roman" w:hAnsi="Times New Roman" w:cs="Times New Roman"/>
          <w:color w:val="000000"/>
          <w:sz w:val="30"/>
          <w:szCs w:val="30"/>
        </w:rPr>
        <w:t>0</w:t>
      </w:r>
      <w:r>
        <w:rPr>
          <w:rStyle w:val="s5"/>
          <w:rFonts w:ascii="仿宋_GB2312" w:eastAsia="仿宋_GB2312" w:hAnsi="Times New Roman" w:cs="Times New Roman" w:hint="eastAsia"/>
          <w:color w:val="000000"/>
          <w:sz w:val="30"/>
          <w:szCs w:val="30"/>
        </w:rPr>
        <w:t>万元，国有资本经营收益财政拨款</w:t>
      </w:r>
      <w:r>
        <w:rPr>
          <w:rStyle w:val="s3"/>
          <w:rFonts w:ascii="Times New Roman" w:hAnsi="Times New Roman" w:cs="Times New Roman"/>
          <w:color w:val="000000"/>
          <w:sz w:val="30"/>
          <w:szCs w:val="30"/>
        </w:rPr>
        <w:t>0</w:t>
      </w:r>
      <w:r>
        <w:rPr>
          <w:rStyle w:val="s5"/>
          <w:rFonts w:ascii="仿宋_GB2312" w:eastAsia="仿宋_GB2312" w:hAnsi="Times New Roman" w:cs="Times New Roman" w:hint="eastAsia"/>
          <w:color w:val="000000"/>
          <w:sz w:val="30"/>
          <w:szCs w:val="30"/>
        </w:rPr>
        <w:t>万元。</w:t>
      </w:r>
    </w:p>
    <w:p w14:paraId="41223AC4" w14:textId="77777777" w:rsidR="007A3B5A" w:rsidRDefault="007A3B5A" w:rsidP="007A3B5A">
      <w:pPr>
        <w:pStyle w:val="p14"/>
        <w:spacing w:before="75" w:beforeAutospacing="0" w:after="75" w:afterAutospacing="0"/>
        <w:ind w:firstLine="644"/>
        <w:rPr>
          <w:rFonts w:ascii="Times New Roman" w:hAnsi="Times New Roman" w:cs="Times New Roman"/>
          <w:color w:val="000000"/>
          <w:sz w:val="30"/>
          <w:szCs w:val="30"/>
        </w:rPr>
      </w:pPr>
      <w:r>
        <w:rPr>
          <w:rStyle w:val="s3"/>
          <w:rFonts w:ascii="Times New Roman" w:hAnsi="Times New Roman" w:cs="Times New Roman"/>
          <w:color w:val="000000"/>
          <w:sz w:val="30"/>
          <w:szCs w:val="30"/>
        </w:rPr>
        <w:lastRenderedPageBreak/>
        <w:t>2021</w:t>
      </w:r>
      <w:r>
        <w:rPr>
          <w:rStyle w:val="s5"/>
          <w:rFonts w:ascii="仿宋_GB2312" w:eastAsia="仿宋_GB2312" w:hAnsi="Times New Roman" w:cs="Times New Roman" w:hint="eastAsia"/>
          <w:color w:val="000000"/>
          <w:sz w:val="30"/>
          <w:szCs w:val="30"/>
        </w:rPr>
        <w:t>年部门财政拨款收入</w:t>
      </w:r>
      <w:r>
        <w:rPr>
          <w:rStyle w:val="s5"/>
          <w:rFonts w:ascii="仿宋_GB2312" w:eastAsia="仿宋_GB2312" w:hAnsi="Times New Roman" w:cs="Times New Roman" w:hint="eastAsia"/>
          <w:color w:val="000000"/>
          <w:sz w:val="30"/>
          <w:szCs w:val="30"/>
        </w:rPr>
        <w:t> </w:t>
      </w:r>
      <w:r>
        <w:rPr>
          <w:rStyle w:val="s8"/>
          <w:rFonts w:cs="Times New Roman" w:hint="eastAsia"/>
          <w:color w:val="000000"/>
          <w:sz w:val="32"/>
          <w:szCs w:val="32"/>
        </w:rPr>
        <w:t>6504.58</w:t>
      </w:r>
      <w:r>
        <w:rPr>
          <w:rStyle w:val="s5"/>
          <w:rFonts w:ascii="仿宋_GB2312" w:eastAsia="仿宋_GB2312" w:hAnsi="Times New Roman" w:cs="Times New Roman" w:hint="eastAsia"/>
          <w:color w:val="000000"/>
          <w:sz w:val="30"/>
          <w:szCs w:val="30"/>
        </w:rPr>
        <w:t>万元，其中</w:t>
      </w:r>
      <w:r>
        <w:rPr>
          <w:rStyle w:val="s3"/>
          <w:rFonts w:ascii="Times New Roman" w:hAnsi="Times New Roman" w:cs="Times New Roman"/>
          <w:color w:val="000000"/>
          <w:sz w:val="30"/>
          <w:szCs w:val="30"/>
        </w:rPr>
        <w:t>:</w:t>
      </w:r>
      <w:r>
        <w:rPr>
          <w:rStyle w:val="s5"/>
          <w:rFonts w:ascii="仿宋_GB2312" w:eastAsia="仿宋_GB2312" w:hAnsi="Times New Roman" w:cs="Times New Roman" w:hint="eastAsia"/>
          <w:color w:val="000000"/>
          <w:sz w:val="30"/>
          <w:szCs w:val="30"/>
        </w:rPr>
        <w:t>本年收入</w:t>
      </w:r>
      <w:r>
        <w:rPr>
          <w:rStyle w:val="s8"/>
          <w:rFonts w:cs="Times New Roman" w:hint="eastAsia"/>
          <w:color w:val="000000"/>
          <w:sz w:val="32"/>
          <w:szCs w:val="32"/>
        </w:rPr>
        <w:t>6504.58</w:t>
      </w:r>
      <w:r>
        <w:rPr>
          <w:rStyle w:val="s5"/>
          <w:rFonts w:ascii="仿宋_GB2312" w:eastAsia="仿宋_GB2312" w:hAnsi="Times New Roman" w:cs="Times New Roman" w:hint="eastAsia"/>
          <w:color w:val="000000"/>
          <w:sz w:val="30"/>
          <w:szCs w:val="30"/>
        </w:rPr>
        <w:t>万元，上年结转收入</w:t>
      </w:r>
      <w:r>
        <w:rPr>
          <w:rStyle w:val="s3"/>
          <w:rFonts w:ascii="Times New Roman" w:hAnsi="Times New Roman" w:cs="Times New Roman"/>
          <w:color w:val="000000"/>
          <w:sz w:val="30"/>
          <w:szCs w:val="30"/>
        </w:rPr>
        <w:t>0</w:t>
      </w:r>
      <w:r>
        <w:rPr>
          <w:rStyle w:val="s5"/>
          <w:rFonts w:ascii="仿宋_GB2312" w:eastAsia="仿宋_GB2312" w:hAnsi="Times New Roman" w:cs="Times New Roman" w:hint="eastAsia"/>
          <w:color w:val="000000"/>
          <w:sz w:val="30"/>
          <w:szCs w:val="30"/>
        </w:rPr>
        <w:t>万元。本年收入中，一般公共预算财政拨款</w:t>
      </w:r>
      <w:r>
        <w:rPr>
          <w:rStyle w:val="s8"/>
          <w:rFonts w:cs="Times New Roman" w:hint="eastAsia"/>
          <w:color w:val="000000"/>
          <w:sz w:val="32"/>
          <w:szCs w:val="32"/>
        </w:rPr>
        <w:t>6504.58</w:t>
      </w:r>
      <w:r>
        <w:rPr>
          <w:rStyle w:val="s5"/>
          <w:rFonts w:ascii="仿宋_GB2312" w:eastAsia="仿宋_GB2312" w:hAnsi="Times New Roman" w:cs="Times New Roman" w:hint="eastAsia"/>
          <w:color w:val="000000"/>
          <w:sz w:val="30"/>
          <w:szCs w:val="30"/>
        </w:rPr>
        <w:t>万元，与上年对比增加</w:t>
      </w:r>
      <w:r>
        <w:rPr>
          <w:rStyle w:val="s3"/>
          <w:rFonts w:ascii="Times New Roman" w:hAnsi="Times New Roman" w:cs="Times New Roman"/>
          <w:color w:val="000000"/>
          <w:sz w:val="30"/>
          <w:szCs w:val="30"/>
        </w:rPr>
        <w:t>314.92</w:t>
      </w:r>
      <w:r>
        <w:rPr>
          <w:rStyle w:val="s5"/>
          <w:rFonts w:ascii="仿宋_GB2312" w:eastAsia="仿宋_GB2312" w:hAnsi="Times New Roman" w:cs="Times New Roman" w:hint="eastAsia"/>
          <w:color w:val="000000"/>
          <w:sz w:val="30"/>
          <w:szCs w:val="30"/>
        </w:rPr>
        <w:t>万元，增幅为</w:t>
      </w:r>
      <w:r>
        <w:rPr>
          <w:rStyle w:val="s3"/>
          <w:rFonts w:ascii="Times New Roman" w:hAnsi="Times New Roman" w:cs="Times New Roman"/>
          <w:color w:val="000000"/>
          <w:sz w:val="30"/>
          <w:szCs w:val="30"/>
        </w:rPr>
        <w:t>4.8%</w:t>
      </w:r>
      <w:r>
        <w:rPr>
          <w:rStyle w:val="s5"/>
          <w:rFonts w:ascii="仿宋_GB2312" w:eastAsia="仿宋_GB2312" w:hAnsi="Times New Roman" w:cs="Times New Roman" w:hint="eastAsia"/>
          <w:color w:val="000000"/>
          <w:sz w:val="30"/>
          <w:szCs w:val="30"/>
        </w:rPr>
        <w:t>主要原因：人员增加，各项保险缴费预算及各项经费预算随之增加。</w:t>
      </w:r>
    </w:p>
    <w:p w14:paraId="59355AA0" w14:textId="77777777" w:rsidR="007A3B5A" w:rsidRDefault="007A3B5A" w:rsidP="007A3B5A">
      <w:pPr>
        <w:pStyle w:val="p11"/>
        <w:spacing w:before="75" w:beforeAutospacing="0" w:after="75" w:afterAutospacing="0"/>
        <w:ind w:firstLine="599"/>
        <w:rPr>
          <w:rFonts w:ascii="黑体" w:eastAsia="黑体" w:hAnsi="黑体"/>
          <w:color w:val="000000"/>
          <w:sz w:val="30"/>
          <w:szCs w:val="30"/>
        </w:rPr>
      </w:pPr>
      <w:r>
        <w:rPr>
          <w:rFonts w:ascii="黑体" w:eastAsia="黑体" w:hAnsi="黑体" w:hint="eastAsia"/>
          <w:color w:val="000000"/>
          <w:sz w:val="30"/>
          <w:szCs w:val="30"/>
        </w:rPr>
        <w:t>四、预算单位支出情况</w:t>
      </w:r>
    </w:p>
    <w:p w14:paraId="6EE29BC4" w14:textId="77777777" w:rsidR="007A3B5A" w:rsidRDefault="007A3B5A" w:rsidP="007A3B5A">
      <w:pPr>
        <w:pStyle w:val="p11"/>
        <w:spacing w:before="75" w:beforeAutospacing="0" w:after="75" w:afterAutospacing="0"/>
        <w:ind w:firstLine="599"/>
        <w:rPr>
          <w:rFonts w:ascii="黑体" w:eastAsia="黑体" w:hAnsi="黑体" w:hint="eastAsia"/>
          <w:color w:val="000000"/>
          <w:sz w:val="30"/>
          <w:szCs w:val="30"/>
        </w:rPr>
      </w:pPr>
      <w:r>
        <w:rPr>
          <w:rFonts w:ascii="黑体" w:eastAsia="黑体" w:hAnsi="黑体" w:hint="eastAsia"/>
          <w:color w:val="000000"/>
          <w:sz w:val="30"/>
          <w:szCs w:val="30"/>
        </w:rPr>
        <w:t>2022年部门预算总支出 6819.5万元。本级财力安排支出 6819.5万元，其中，基本支出6819.5万元，项目支出0万元。</w:t>
      </w:r>
      <w:r>
        <w:rPr>
          <w:rStyle w:val="s5"/>
          <w:rFonts w:ascii="仿宋_GB2312" w:eastAsia="仿宋_GB2312" w:hAnsi="黑体" w:hint="eastAsia"/>
          <w:color w:val="000000"/>
          <w:sz w:val="30"/>
          <w:szCs w:val="30"/>
        </w:rPr>
        <w:t>与上年对比增加</w:t>
      </w:r>
      <w:r>
        <w:rPr>
          <w:rStyle w:val="s4"/>
          <w:rFonts w:ascii="Times New Roman" w:eastAsia="黑体" w:hAnsi="Times New Roman" w:cs="Times New Roman"/>
          <w:color w:val="000000"/>
          <w:sz w:val="30"/>
          <w:szCs w:val="30"/>
        </w:rPr>
        <w:t>159.80</w:t>
      </w:r>
      <w:r>
        <w:rPr>
          <w:rStyle w:val="s5"/>
          <w:rFonts w:ascii="仿宋_GB2312" w:eastAsia="仿宋_GB2312" w:hAnsi="黑体" w:hint="eastAsia"/>
          <w:color w:val="000000"/>
          <w:sz w:val="30"/>
          <w:szCs w:val="30"/>
        </w:rPr>
        <w:t>万元，增幅为</w:t>
      </w:r>
      <w:r>
        <w:rPr>
          <w:rStyle w:val="s4"/>
          <w:rFonts w:ascii="Times New Roman" w:eastAsia="黑体" w:hAnsi="Times New Roman" w:cs="Times New Roman"/>
          <w:color w:val="000000"/>
          <w:sz w:val="30"/>
          <w:szCs w:val="30"/>
        </w:rPr>
        <w:t>6.18%</w:t>
      </w:r>
      <w:r>
        <w:rPr>
          <w:rStyle w:val="s5"/>
          <w:rFonts w:ascii="仿宋_GB2312" w:eastAsia="仿宋_GB2312" w:hAnsi="黑体" w:hint="eastAsia"/>
          <w:color w:val="000000"/>
          <w:sz w:val="30"/>
          <w:szCs w:val="30"/>
        </w:rPr>
        <w:t>，减少的主要原因：人员增加，各项保险缴费预算及各项经费预算随之增加</w:t>
      </w:r>
      <w:r>
        <w:rPr>
          <w:rStyle w:val="s10"/>
          <w:rFonts w:ascii="楷体" w:eastAsia="楷体" w:hAnsi="楷体" w:hint="eastAsia"/>
          <w:color w:val="000000"/>
          <w:sz w:val="30"/>
          <w:szCs w:val="30"/>
        </w:rPr>
        <w:t>；</w:t>
      </w:r>
      <w:r>
        <w:rPr>
          <w:rStyle w:val="s5"/>
          <w:rFonts w:ascii="仿宋_GB2312" w:eastAsia="仿宋_GB2312" w:hAnsi="黑体" w:hint="eastAsia"/>
          <w:color w:val="000000"/>
          <w:sz w:val="30"/>
          <w:szCs w:val="30"/>
        </w:rPr>
        <w:t>项目支出</w:t>
      </w:r>
      <w:r>
        <w:rPr>
          <w:rStyle w:val="s4"/>
          <w:rFonts w:ascii="Times New Roman" w:eastAsia="黑体" w:hAnsi="Times New Roman" w:cs="Times New Roman"/>
          <w:color w:val="000000"/>
          <w:sz w:val="30"/>
          <w:szCs w:val="30"/>
        </w:rPr>
        <w:t>0</w:t>
      </w:r>
      <w:r>
        <w:rPr>
          <w:rStyle w:val="s5"/>
          <w:rFonts w:ascii="仿宋_GB2312" w:eastAsia="仿宋_GB2312" w:hAnsi="黑体" w:hint="eastAsia"/>
          <w:color w:val="000000"/>
          <w:sz w:val="30"/>
          <w:szCs w:val="30"/>
        </w:rPr>
        <w:t>万元。</w:t>
      </w:r>
    </w:p>
    <w:p w14:paraId="067EA0C6" w14:textId="77777777" w:rsidR="007A3B5A" w:rsidRDefault="007A3B5A" w:rsidP="007A3B5A">
      <w:pPr>
        <w:pStyle w:val="p16"/>
        <w:spacing w:before="75" w:beforeAutospacing="0" w:after="75" w:afterAutospacing="0"/>
        <w:ind w:firstLine="599"/>
        <w:rPr>
          <w:rFonts w:ascii="楷体_GB2312" w:eastAsia="楷体_GB2312" w:hint="eastAsia"/>
          <w:color w:val="000000"/>
          <w:sz w:val="30"/>
          <w:szCs w:val="30"/>
        </w:rPr>
      </w:pPr>
      <w:r>
        <w:rPr>
          <w:rFonts w:ascii="楷体_GB2312" w:eastAsia="楷体_GB2312" w:hint="eastAsia"/>
          <w:color w:val="000000"/>
          <w:sz w:val="30"/>
          <w:szCs w:val="30"/>
        </w:rPr>
        <w:t>（一）财政拨款安排支出按功能科目分类情况</w:t>
      </w:r>
    </w:p>
    <w:p w14:paraId="42EA7511" w14:textId="77777777" w:rsidR="007A3B5A" w:rsidRDefault="007A3B5A" w:rsidP="007A3B5A">
      <w:pPr>
        <w:pStyle w:val="p15"/>
        <w:spacing w:before="75" w:beforeAutospacing="0" w:after="75" w:afterAutospacing="0"/>
        <w:ind w:firstLine="599"/>
        <w:rPr>
          <w:rFonts w:ascii="Times New Roman" w:hAnsi="Times New Roman" w:cs="Times New Roman" w:hint="eastAsia"/>
          <w:color w:val="000000"/>
          <w:sz w:val="30"/>
          <w:szCs w:val="30"/>
        </w:rPr>
      </w:pPr>
      <w:r>
        <w:rPr>
          <w:rFonts w:ascii="Times New Roman" w:hAnsi="Times New Roman" w:cs="Times New Roman"/>
          <w:color w:val="000000"/>
          <w:sz w:val="30"/>
          <w:szCs w:val="30"/>
        </w:rPr>
        <w:t>功能科目分组，主要用于事业支出。</w:t>
      </w:r>
      <w:r>
        <w:rPr>
          <w:rStyle w:val="s7"/>
          <w:rFonts w:ascii="黑体" w:eastAsia="黑体" w:hAnsi="黑体" w:cs="Times New Roman" w:hint="eastAsia"/>
          <w:color w:val="000000"/>
          <w:sz w:val="30"/>
          <w:szCs w:val="30"/>
        </w:rPr>
        <w:t>主要用于以下几个方面：合计支出6819.5万元。</w:t>
      </w:r>
    </w:p>
    <w:p w14:paraId="3799DC4D" w14:textId="77777777" w:rsidR="007A3B5A" w:rsidRDefault="007A3B5A" w:rsidP="007A3B5A">
      <w:pPr>
        <w:pStyle w:val="p11"/>
        <w:spacing w:before="75" w:beforeAutospacing="0" w:after="75" w:afterAutospacing="0"/>
        <w:ind w:firstLine="599"/>
        <w:rPr>
          <w:rFonts w:ascii="黑体" w:eastAsia="黑体" w:hAnsi="黑体"/>
          <w:color w:val="000000"/>
          <w:sz w:val="30"/>
          <w:szCs w:val="30"/>
        </w:rPr>
      </w:pPr>
      <w:r>
        <w:rPr>
          <w:rFonts w:ascii="黑体" w:eastAsia="黑体" w:hAnsi="黑体" w:hint="eastAsia"/>
          <w:color w:val="000000"/>
          <w:sz w:val="30"/>
          <w:szCs w:val="30"/>
        </w:rPr>
        <w:t>1.初中教育5229.1万元；2.机关事业单位社会保障和就业支出638.2万元；3.卫生健康支出477.8万元；4.住房保障支出（住房公积金）474.5万元。</w:t>
      </w:r>
    </w:p>
    <w:p w14:paraId="24A5489F" w14:textId="77777777" w:rsidR="007A3B5A" w:rsidRDefault="007A3B5A" w:rsidP="007A3B5A">
      <w:pPr>
        <w:pStyle w:val="p16"/>
        <w:spacing w:before="75" w:beforeAutospacing="0" w:after="75" w:afterAutospacing="0"/>
        <w:ind w:firstLine="599"/>
        <w:rPr>
          <w:rFonts w:ascii="楷体_GB2312" w:eastAsia="楷体_GB2312" w:hint="eastAsia"/>
          <w:color w:val="000000"/>
          <w:sz w:val="30"/>
          <w:szCs w:val="30"/>
        </w:rPr>
      </w:pPr>
      <w:r>
        <w:rPr>
          <w:rFonts w:ascii="楷体_GB2312" w:eastAsia="楷体_GB2312" w:hint="eastAsia"/>
          <w:color w:val="000000"/>
          <w:sz w:val="30"/>
          <w:szCs w:val="30"/>
        </w:rPr>
        <w:t>（二）财政拨款安排支出按经济科目分类情况</w:t>
      </w:r>
    </w:p>
    <w:p w14:paraId="73DFBCA6" w14:textId="77777777" w:rsidR="007A3B5A" w:rsidRDefault="007A3B5A" w:rsidP="007A3B5A">
      <w:pPr>
        <w:pStyle w:val="p11"/>
        <w:spacing w:before="75" w:beforeAutospacing="0" w:after="75" w:afterAutospacing="0"/>
        <w:ind w:firstLine="599"/>
        <w:rPr>
          <w:rFonts w:ascii="黑体" w:eastAsia="黑体" w:hAnsi="黑体" w:hint="eastAsia"/>
          <w:color w:val="000000"/>
          <w:sz w:val="30"/>
          <w:szCs w:val="30"/>
        </w:rPr>
      </w:pPr>
      <w:r>
        <w:rPr>
          <w:rFonts w:ascii="黑体" w:eastAsia="黑体" w:hAnsi="黑体" w:hint="eastAsia"/>
          <w:color w:val="000000"/>
          <w:sz w:val="30"/>
          <w:szCs w:val="30"/>
        </w:rPr>
        <w:t>经济科目分组（其中：基本支出6819.5万元，项目支出0万元）。包括以下几个方面：</w:t>
      </w:r>
    </w:p>
    <w:p w14:paraId="695511AE" w14:textId="77777777" w:rsidR="007A3B5A" w:rsidRDefault="007A3B5A" w:rsidP="007A3B5A">
      <w:pPr>
        <w:pStyle w:val="p11"/>
        <w:spacing w:before="75" w:beforeAutospacing="0" w:after="75" w:afterAutospacing="0"/>
        <w:ind w:firstLine="599"/>
        <w:rPr>
          <w:rFonts w:ascii="黑体" w:eastAsia="黑体" w:hAnsi="黑体" w:hint="eastAsia"/>
          <w:color w:val="000000"/>
          <w:sz w:val="30"/>
          <w:szCs w:val="30"/>
        </w:rPr>
      </w:pPr>
      <w:r>
        <w:rPr>
          <w:rFonts w:ascii="黑体" w:eastAsia="黑体" w:hAnsi="黑体" w:hint="eastAsia"/>
          <w:color w:val="000000"/>
          <w:sz w:val="30"/>
          <w:szCs w:val="30"/>
        </w:rPr>
        <w:t>（一）工资福利支出6652万元</w:t>
      </w:r>
    </w:p>
    <w:p w14:paraId="7F943745" w14:textId="77777777" w:rsidR="007A3B5A" w:rsidRDefault="007A3B5A" w:rsidP="007A3B5A">
      <w:pPr>
        <w:pStyle w:val="p11"/>
        <w:spacing w:before="75" w:beforeAutospacing="0" w:after="75" w:afterAutospacing="0"/>
        <w:ind w:firstLine="599"/>
        <w:rPr>
          <w:rFonts w:ascii="黑体" w:eastAsia="黑体" w:hAnsi="黑体" w:hint="eastAsia"/>
          <w:color w:val="000000"/>
          <w:sz w:val="30"/>
          <w:szCs w:val="30"/>
        </w:rPr>
      </w:pPr>
      <w:r>
        <w:rPr>
          <w:rFonts w:ascii="黑体" w:eastAsia="黑体" w:hAnsi="黑体" w:hint="eastAsia"/>
          <w:color w:val="000000"/>
          <w:sz w:val="30"/>
          <w:szCs w:val="30"/>
        </w:rPr>
        <w:lastRenderedPageBreak/>
        <w:t>1.基本工资1206.5万元；2.津贴补贴2273.5万元；3.奖金100.5万元；4.绩效工资1453.3万元；5.机关事业单位基本养老保险缴费632.7万元；6.职工基本医疗保险缴费296.6万元；7.公务员医疗补助缴费158.2万元；8.其它社会保障缴费37.1万元；9.职工住房公积金474.5万元；10.其它工资福利支出（临时工工资）19.20万元。</w:t>
      </w:r>
    </w:p>
    <w:p w14:paraId="741943F4" w14:textId="77777777" w:rsidR="007A3B5A" w:rsidRDefault="007A3B5A" w:rsidP="007A3B5A">
      <w:pPr>
        <w:pStyle w:val="p11"/>
        <w:spacing w:before="75" w:beforeAutospacing="0" w:after="75" w:afterAutospacing="0"/>
        <w:ind w:firstLine="599"/>
        <w:rPr>
          <w:rFonts w:ascii="黑体" w:eastAsia="黑体" w:hAnsi="黑体" w:hint="eastAsia"/>
          <w:color w:val="000000"/>
          <w:sz w:val="30"/>
          <w:szCs w:val="30"/>
        </w:rPr>
      </w:pPr>
      <w:r>
        <w:rPr>
          <w:rFonts w:ascii="黑体" w:eastAsia="黑体" w:hAnsi="黑体" w:hint="eastAsia"/>
          <w:color w:val="000000"/>
          <w:sz w:val="30"/>
          <w:szCs w:val="30"/>
        </w:rPr>
        <w:t>（二）商品和服务支出139.4万元</w:t>
      </w:r>
    </w:p>
    <w:p w14:paraId="0850EB71" w14:textId="77777777" w:rsidR="007A3B5A" w:rsidRDefault="007A3B5A" w:rsidP="007A3B5A">
      <w:pPr>
        <w:pStyle w:val="p11"/>
        <w:spacing w:before="75" w:beforeAutospacing="0" w:after="75" w:afterAutospacing="0"/>
        <w:ind w:firstLine="599"/>
        <w:rPr>
          <w:rFonts w:ascii="黑体" w:eastAsia="黑体" w:hAnsi="黑体" w:hint="eastAsia"/>
          <w:color w:val="000000"/>
          <w:sz w:val="30"/>
          <w:szCs w:val="30"/>
        </w:rPr>
      </w:pPr>
      <w:r>
        <w:rPr>
          <w:rFonts w:ascii="黑体" w:eastAsia="黑体" w:hAnsi="黑体" w:hint="eastAsia"/>
          <w:color w:val="000000"/>
          <w:sz w:val="30"/>
          <w:szCs w:val="30"/>
        </w:rPr>
        <w:t>1.办公费55.9万元；2.工会经费62.2万元；3.职工福利费0.8万元；4.公务用车运行维护费4万元；5.其它商品服务支出5.5万元。</w:t>
      </w:r>
    </w:p>
    <w:p w14:paraId="23651503" w14:textId="77777777" w:rsidR="007A3B5A" w:rsidRDefault="007A3B5A" w:rsidP="007A3B5A">
      <w:pPr>
        <w:pStyle w:val="p11"/>
        <w:spacing w:before="75" w:beforeAutospacing="0" w:after="75" w:afterAutospacing="0"/>
        <w:ind w:firstLine="599"/>
        <w:rPr>
          <w:rFonts w:ascii="黑体" w:eastAsia="黑体" w:hAnsi="黑体" w:hint="eastAsia"/>
          <w:color w:val="000000"/>
          <w:sz w:val="30"/>
          <w:szCs w:val="30"/>
        </w:rPr>
      </w:pPr>
      <w:r>
        <w:rPr>
          <w:rFonts w:ascii="黑体" w:eastAsia="黑体" w:hAnsi="黑体" w:hint="eastAsia"/>
          <w:color w:val="000000"/>
          <w:sz w:val="30"/>
          <w:szCs w:val="30"/>
        </w:rPr>
        <w:t>（三）对个人和家庭的补助支出28.1万元</w:t>
      </w:r>
    </w:p>
    <w:p w14:paraId="77E3C816" w14:textId="77777777" w:rsidR="007A3B5A" w:rsidRDefault="007A3B5A" w:rsidP="007A3B5A">
      <w:pPr>
        <w:pStyle w:val="p11"/>
        <w:spacing w:before="75" w:beforeAutospacing="0" w:after="75" w:afterAutospacing="0"/>
        <w:ind w:firstLine="599"/>
        <w:rPr>
          <w:rFonts w:ascii="黑体" w:eastAsia="黑体" w:hAnsi="黑体" w:hint="eastAsia"/>
          <w:color w:val="000000"/>
          <w:sz w:val="30"/>
          <w:szCs w:val="30"/>
        </w:rPr>
      </w:pPr>
      <w:r>
        <w:rPr>
          <w:rFonts w:ascii="黑体" w:eastAsia="黑体" w:hAnsi="黑体" w:hint="eastAsia"/>
          <w:color w:val="000000"/>
          <w:sz w:val="30"/>
          <w:szCs w:val="30"/>
        </w:rPr>
        <w:t>1.生活补助（遗属补助及</w:t>
      </w:r>
      <w:proofErr w:type="gramStart"/>
      <w:r>
        <w:rPr>
          <w:rFonts w:ascii="黑体" w:eastAsia="黑体" w:hAnsi="黑体" w:hint="eastAsia"/>
          <w:color w:val="000000"/>
          <w:sz w:val="30"/>
          <w:szCs w:val="30"/>
        </w:rPr>
        <w:t>精减</w:t>
      </w:r>
      <w:proofErr w:type="gramEnd"/>
      <w:r>
        <w:rPr>
          <w:rFonts w:ascii="黑体" w:eastAsia="黑体" w:hAnsi="黑体" w:hint="eastAsia"/>
          <w:color w:val="000000"/>
          <w:sz w:val="30"/>
          <w:szCs w:val="30"/>
        </w:rPr>
        <w:t>人员生活费）14.5万元；2.其它对个人和家庭的补助支出（职工体检费）13.7万元。</w:t>
      </w:r>
    </w:p>
    <w:p w14:paraId="787FF670" w14:textId="77777777" w:rsidR="007A3B5A" w:rsidRDefault="007A3B5A" w:rsidP="007A3B5A">
      <w:pPr>
        <w:pStyle w:val="p23"/>
        <w:spacing w:before="75" w:beforeAutospacing="0" w:after="75" w:afterAutospacing="0"/>
        <w:ind w:firstLine="644"/>
        <w:rPr>
          <w:rFonts w:ascii="黑体" w:eastAsia="黑体" w:hAnsi="黑体" w:hint="eastAsia"/>
          <w:color w:val="000000"/>
          <w:sz w:val="30"/>
          <w:szCs w:val="30"/>
        </w:rPr>
      </w:pPr>
      <w:r>
        <w:rPr>
          <w:rStyle w:val="s3"/>
          <w:rFonts w:ascii="黑体" w:eastAsia="黑体" w:hAnsi="黑体" w:hint="eastAsia"/>
          <w:color w:val="000000"/>
          <w:sz w:val="30"/>
          <w:szCs w:val="30"/>
        </w:rPr>
        <w:t>五、省对下专项转移支付情况</w:t>
      </w:r>
    </w:p>
    <w:p w14:paraId="601E3008" w14:textId="77777777" w:rsidR="007A3B5A" w:rsidRDefault="007A3B5A" w:rsidP="007A3B5A">
      <w:pPr>
        <w:pStyle w:val="p13"/>
        <w:spacing w:before="75" w:beforeAutospacing="0" w:after="75" w:afterAutospacing="0"/>
        <w:ind w:firstLine="644"/>
        <w:rPr>
          <w:rFonts w:ascii="仿宋_GB2312" w:eastAsia="仿宋_GB2312" w:hint="eastAsia"/>
          <w:color w:val="000000"/>
          <w:sz w:val="30"/>
          <w:szCs w:val="30"/>
        </w:rPr>
      </w:pPr>
      <w:r>
        <w:rPr>
          <w:rStyle w:val="s3"/>
          <w:rFonts w:ascii="仿宋_GB2312" w:eastAsia="仿宋_GB2312" w:hint="eastAsia"/>
          <w:color w:val="000000"/>
          <w:sz w:val="30"/>
          <w:szCs w:val="30"/>
        </w:rPr>
        <w:t>部门列入省对下专项转移支付项目清单项目为：金额0万元。</w:t>
      </w:r>
    </w:p>
    <w:p w14:paraId="01257ACD" w14:textId="77777777" w:rsidR="007A3B5A" w:rsidRDefault="007A3B5A" w:rsidP="007A3B5A">
      <w:pPr>
        <w:pStyle w:val="p12"/>
        <w:spacing w:before="75" w:beforeAutospacing="0" w:after="75" w:afterAutospacing="0"/>
        <w:ind w:firstLine="644"/>
        <w:rPr>
          <w:rFonts w:ascii="楷体_GB2312" w:eastAsia="楷体_GB2312" w:hint="eastAsia"/>
          <w:color w:val="000000"/>
          <w:sz w:val="30"/>
          <w:szCs w:val="30"/>
        </w:rPr>
      </w:pPr>
      <w:r>
        <w:rPr>
          <w:rStyle w:val="s3"/>
          <w:rFonts w:ascii="楷体_GB2312" w:eastAsia="楷体_GB2312" w:hint="eastAsia"/>
          <w:color w:val="000000"/>
          <w:sz w:val="30"/>
          <w:szCs w:val="30"/>
        </w:rPr>
        <w:t>（一）与中央配套事项</w:t>
      </w:r>
    </w:p>
    <w:p w14:paraId="15E4C06D" w14:textId="77777777" w:rsidR="007A3B5A" w:rsidRDefault="007A3B5A" w:rsidP="007A3B5A">
      <w:pPr>
        <w:pStyle w:val="p13"/>
        <w:spacing w:before="75" w:beforeAutospacing="0" w:after="75" w:afterAutospacing="0"/>
        <w:ind w:firstLine="644"/>
        <w:rPr>
          <w:rFonts w:ascii="仿宋_GB2312" w:eastAsia="仿宋_GB2312" w:hint="eastAsia"/>
          <w:color w:val="000000"/>
          <w:sz w:val="30"/>
          <w:szCs w:val="30"/>
        </w:rPr>
      </w:pPr>
      <w:r>
        <w:rPr>
          <w:rStyle w:val="s3"/>
          <w:rFonts w:ascii="仿宋_GB2312" w:eastAsia="仿宋_GB2312" w:hint="eastAsia"/>
          <w:color w:val="000000"/>
          <w:sz w:val="30"/>
          <w:szCs w:val="30"/>
        </w:rPr>
        <w:t>无</w:t>
      </w:r>
    </w:p>
    <w:p w14:paraId="03B6C0B0" w14:textId="77777777" w:rsidR="007A3B5A" w:rsidRDefault="007A3B5A" w:rsidP="007A3B5A">
      <w:pPr>
        <w:pStyle w:val="p12"/>
        <w:spacing w:before="75" w:beforeAutospacing="0" w:after="75" w:afterAutospacing="0"/>
        <w:ind w:firstLine="644"/>
        <w:rPr>
          <w:rFonts w:ascii="楷体_GB2312" w:eastAsia="楷体_GB2312" w:hint="eastAsia"/>
          <w:color w:val="000000"/>
          <w:sz w:val="30"/>
          <w:szCs w:val="30"/>
        </w:rPr>
      </w:pPr>
      <w:r>
        <w:rPr>
          <w:rStyle w:val="s3"/>
          <w:rFonts w:ascii="楷体_GB2312" w:eastAsia="楷体_GB2312" w:hint="eastAsia"/>
          <w:color w:val="000000"/>
          <w:sz w:val="30"/>
          <w:szCs w:val="30"/>
        </w:rPr>
        <w:t>（二）按既定政策标准测算补助事项</w:t>
      </w:r>
    </w:p>
    <w:p w14:paraId="150AC990" w14:textId="77777777" w:rsidR="007A3B5A" w:rsidRDefault="007A3B5A" w:rsidP="007A3B5A">
      <w:pPr>
        <w:pStyle w:val="p13"/>
        <w:spacing w:before="75" w:beforeAutospacing="0" w:after="75" w:afterAutospacing="0"/>
        <w:ind w:firstLine="644"/>
        <w:rPr>
          <w:rFonts w:ascii="仿宋_GB2312" w:eastAsia="仿宋_GB2312" w:hint="eastAsia"/>
          <w:color w:val="000000"/>
          <w:sz w:val="30"/>
          <w:szCs w:val="30"/>
        </w:rPr>
      </w:pPr>
      <w:r>
        <w:rPr>
          <w:rStyle w:val="s3"/>
          <w:rFonts w:ascii="仿宋_GB2312" w:eastAsia="仿宋_GB2312" w:hint="eastAsia"/>
          <w:color w:val="000000"/>
          <w:sz w:val="30"/>
          <w:szCs w:val="30"/>
        </w:rPr>
        <w:t>无</w:t>
      </w:r>
    </w:p>
    <w:p w14:paraId="59E35C2F" w14:textId="77777777" w:rsidR="007A3B5A" w:rsidRDefault="007A3B5A" w:rsidP="007A3B5A">
      <w:pPr>
        <w:pStyle w:val="p12"/>
        <w:spacing w:before="75" w:beforeAutospacing="0" w:after="75" w:afterAutospacing="0"/>
        <w:ind w:firstLine="644"/>
        <w:rPr>
          <w:rFonts w:ascii="楷体_GB2312" w:eastAsia="楷体_GB2312" w:hint="eastAsia"/>
          <w:color w:val="000000"/>
          <w:sz w:val="30"/>
          <w:szCs w:val="30"/>
        </w:rPr>
      </w:pPr>
      <w:r>
        <w:rPr>
          <w:rStyle w:val="s3"/>
          <w:rFonts w:ascii="楷体_GB2312" w:eastAsia="楷体_GB2312" w:hint="eastAsia"/>
          <w:color w:val="000000"/>
          <w:sz w:val="30"/>
          <w:szCs w:val="30"/>
        </w:rPr>
        <w:t>（三）经济社会事业发展事项</w:t>
      </w:r>
    </w:p>
    <w:p w14:paraId="0254687B" w14:textId="77777777" w:rsidR="007A3B5A" w:rsidRDefault="007A3B5A" w:rsidP="007A3B5A">
      <w:pPr>
        <w:pStyle w:val="p13"/>
        <w:spacing w:before="75" w:beforeAutospacing="0" w:after="75" w:afterAutospacing="0"/>
        <w:ind w:firstLine="644"/>
        <w:rPr>
          <w:rFonts w:ascii="仿宋_GB2312" w:eastAsia="仿宋_GB2312" w:hint="eastAsia"/>
          <w:color w:val="000000"/>
          <w:sz w:val="30"/>
          <w:szCs w:val="30"/>
        </w:rPr>
      </w:pPr>
      <w:r>
        <w:rPr>
          <w:rStyle w:val="s3"/>
          <w:rFonts w:ascii="仿宋_GB2312" w:eastAsia="仿宋_GB2312" w:hint="eastAsia"/>
          <w:color w:val="000000"/>
          <w:sz w:val="30"/>
          <w:szCs w:val="30"/>
        </w:rPr>
        <w:lastRenderedPageBreak/>
        <w:t>无</w:t>
      </w:r>
    </w:p>
    <w:p w14:paraId="7B38F9F7" w14:textId="77777777" w:rsidR="007A3B5A" w:rsidRDefault="007A3B5A" w:rsidP="007A3B5A">
      <w:pPr>
        <w:pStyle w:val="p11"/>
        <w:spacing w:before="75" w:beforeAutospacing="0" w:after="75" w:afterAutospacing="0"/>
        <w:ind w:firstLine="599"/>
        <w:rPr>
          <w:rFonts w:ascii="黑体" w:eastAsia="黑体" w:hAnsi="黑体" w:hint="eastAsia"/>
          <w:color w:val="000000"/>
          <w:sz w:val="30"/>
          <w:szCs w:val="30"/>
        </w:rPr>
      </w:pPr>
      <w:r>
        <w:rPr>
          <w:rFonts w:ascii="黑体" w:eastAsia="黑体" w:hAnsi="黑体" w:hint="eastAsia"/>
          <w:color w:val="000000"/>
          <w:sz w:val="30"/>
          <w:szCs w:val="30"/>
        </w:rPr>
        <w:t>六、政府采购预算情况</w:t>
      </w:r>
    </w:p>
    <w:p w14:paraId="53DA7D48" w14:textId="77777777" w:rsidR="007A3B5A" w:rsidRDefault="007A3B5A" w:rsidP="007A3B5A">
      <w:pPr>
        <w:pStyle w:val="p11"/>
        <w:spacing w:before="75" w:beforeAutospacing="0" w:after="75" w:afterAutospacing="0"/>
        <w:ind w:firstLine="599"/>
        <w:rPr>
          <w:rFonts w:ascii="黑体" w:eastAsia="黑体" w:hAnsi="黑体" w:hint="eastAsia"/>
          <w:color w:val="000000"/>
          <w:sz w:val="30"/>
          <w:szCs w:val="30"/>
        </w:rPr>
      </w:pPr>
      <w:r>
        <w:rPr>
          <w:rFonts w:ascii="黑体" w:eastAsia="黑体" w:hAnsi="黑体" w:hint="eastAsia"/>
          <w:color w:val="000000"/>
          <w:sz w:val="30"/>
          <w:szCs w:val="30"/>
        </w:rPr>
        <w:t>根据《中华人民共和国政府采购法》的有关规定，编制了政府采购预算，共涉及采购项目5个，采购预算资金40万元。</w:t>
      </w:r>
    </w:p>
    <w:p w14:paraId="00050A01" w14:textId="77777777" w:rsidR="007A3B5A" w:rsidRDefault="007A3B5A" w:rsidP="007A3B5A">
      <w:pPr>
        <w:pStyle w:val="p11"/>
        <w:spacing w:before="75" w:beforeAutospacing="0" w:after="75" w:afterAutospacing="0"/>
        <w:ind w:firstLine="599"/>
        <w:rPr>
          <w:rFonts w:ascii="黑体" w:eastAsia="黑体" w:hAnsi="黑体" w:hint="eastAsia"/>
          <w:color w:val="000000"/>
          <w:sz w:val="30"/>
          <w:szCs w:val="30"/>
        </w:rPr>
      </w:pPr>
      <w:r>
        <w:rPr>
          <w:rFonts w:ascii="黑体" w:eastAsia="黑体" w:hAnsi="黑体" w:hint="eastAsia"/>
          <w:color w:val="000000"/>
          <w:sz w:val="30"/>
          <w:szCs w:val="30"/>
        </w:rPr>
        <w:t>1.各种办公设备耗材采购15万元；2.教学设备采购;食堂设备采购；其他通用设备;专用设备等采购25万元。</w:t>
      </w:r>
    </w:p>
    <w:p w14:paraId="5C5D697B" w14:textId="77777777" w:rsidR="007A3B5A" w:rsidRDefault="007A3B5A" w:rsidP="007A3B5A">
      <w:pPr>
        <w:pStyle w:val="p24"/>
        <w:spacing w:before="75" w:beforeAutospacing="0" w:after="75" w:afterAutospacing="0"/>
        <w:ind w:firstLine="639"/>
        <w:rPr>
          <w:rFonts w:ascii="黑体" w:eastAsia="黑体" w:hAnsi="黑体" w:hint="eastAsia"/>
          <w:color w:val="000000"/>
          <w:sz w:val="32"/>
          <w:szCs w:val="32"/>
        </w:rPr>
      </w:pPr>
      <w:r>
        <w:rPr>
          <w:rFonts w:ascii="黑体" w:eastAsia="黑体" w:hAnsi="黑体" w:hint="eastAsia"/>
          <w:color w:val="000000"/>
          <w:sz w:val="32"/>
          <w:szCs w:val="32"/>
        </w:rPr>
        <w:t>七、部门“三公”经费增减变化情况及原因说明</w:t>
      </w:r>
    </w:p>
    <w:p w14:paraId="06A47878" w14:textId="77777777" w:rsidR="007A3B5A" w:rsidRDefault="007A3B5A" w:rsidP="007A3B5A">
      <w:pPr>
        <w:pStyle w:val="p25"/>
        <w:spacing w:before="75" w:beforeAutospacing="0" w:after="75" w:afterAutospacing="0"/>
        <w:ind w:firstLine="639"/>
        <w:rPr>
          <w:rFonts w:ascii="Times New Roman" w:hAnsi="Times New Roman" w:cs="Times New Roman" w:hint="eastAsia"/>
          <w:color w:val="000000"/>
          <w:sz w:val="32"/>
          <w:szCs w:val="32"/>
        </w:rPr>
      </w:pPr>
      <w:r>
        <w:rPr>
          <w:rFonts w:ascii="Times New Roman" w:hAnsi="Times New Roman" w:cs="Times New Roman"/>
          <w:color w:val="000000"/>
          <w:sz w:val="32"/>
          <w:szCs w:val="32"/>
        </w:rPr>
        <w:t>香格里拉市第一中学</w:t>
      </w:r>
      <w:r>
        <w:rPr>
          <w:rFonts w:ascii="Times New Roman" w:hAnsi="Times New Roman" w:cs="Times New Roman"/>
          <w:color w:val="000000"/>
          <w:sz w:val="32"/>
          <w:szCs w:val="32"/>
        </w:rPr>
        <w:t>2022</w:t>
      </w:r>
      <w:r>
        <w:rPr>
          <w:rFonts w:ascii="Times New Roman" w:hAnsi="Times New Roman" w:cs="Times New Roman"/>
          <w:color w:val="000000"/>
          <w:sz w:val="32"/>
          <w:szCs w:val="32"/>
        </w:rPr>
        <w:t>年一般公共预算财政拨款</w:t>
      </w:r>
      <w:r>
        <w:rPr>
          <w:rFonts w:ascii="Times New Roman" w:hAnsi="Times New Roman" w:cs="Times New Roman"/>
          <w:color w:val="000000"/>
          <w:sz w:val="32"/>
          <w:szCs w:val="32"/>
        </w:rPr>
        <w:t>“</w:t>
      </w:r>
      <w:r>
        <w:rPr>
          <w:rFonts w:ascii="Times New Roman" w:hAnsi="Times New Roman" w:cs="Times New Roman"/>
          <w:color w:val="000000"/>
          <w:sz w:val="32"/>
          <w:szCs w:val="32"/>
        </w:rPr>
        <w:t>三公</w:t>
      </w:r>
      <w:r>
        <w:rPr>
          <w:rFonts w:ascii="Times New Roman" w:hAnsi="Times New Roman" w:cs="Times New Roman"/>
          <w:color w:val="000000"/>
          <w:sz w:val="32"/>
          <w:szCs w:val="32"/>
        </w:rPr>
        <w:t>”</w:t>
      </w:r>
      <w:r>
        <w:rPr>
          <w:rFonts w:ascii="Times New Roman" w:hAnsi="Times New Roman" w:cs="Times New Roman"/>
          <w:color w:val="000000"/>
          <w:sz w:val="32"/>
          <w:szCs w:val="32"/>
        </w:rPr>
        <w:t>经费预算合计</w:t>
      </w:r>
      <w:r>
        <w:rPr>
          <w:rFonts w:ascii="Times New Roman" w:hAnsi="Times New Roman" w:cs="Times New Roman"/>
          <w:color w:val="000000"/>
          <w:sz w:val="32"/>
          <w:szCs w:val="32"/>
        </w:rPr>
        <w:t>8.235</w:t>
      </w:r>
      <w:r>
        <w:rPr>
          <w:rFonts w:ascii="Times New Roman" w:hAnsi="Times New Roman" w:cs="Times New Roman"/>
          <w:color w:val="000000"/>
          <w:sz w:val="32"/>
          <w:szCs w:val="32"/>
        </w:rPr>
        <w:t>万元，与上年对比（下降）</w:t>
      </w:r>
      <w:r>
        <w:rPr>
          <w:rFonts w:ascii="Times New Roman" w:hAnsi="Times New Roman" w:cs="Times New Roman"/>
          <w:color w:val="000000"/>
          <w:sz w:val="32"/>
          <w:szCs w:val="32"/>
        </w:rPr>
        <w:t>16.8%</w:t>
      </w:r>
      <w:r>
        <w:rPr>
          <w:rFonts w:ascii="Times New Roman" w:hAnsi="Times New Roman" w:cs="Times New Roman"/>
          <w:color w:val="000000"/>
          <w:sz w:val="32"/>
          <w:szCs w:val="32"/>
        </w:rPr>
        <w:t>，具体变动情况如下：</w:t>
      </w:r>
    </w:p>
    <w:p w14:paraId="6EAE3A54" w14:textId="77777777" w:rsidR="007A3B5A" w:rsidRDefault="007A3B5A" w:rsidP="007A3B5A">
      <w:pPr>
        <w:pStyle w:val="p26"/>
        <w:spacing w:before="75" w:beforeAutospacing="0" w:after="75" w:afterAutospacing="0"/>
        <w:ind w:firstLine="639"/>
        <w:rPr>
          <w:rFonts w:ascii="楷体_GB2312" w:eastAsia="楷体_GB2312"/>
          <w:color w:val="000000"/>
          <w:sz w:val="32"/>
          <w:szCs w:val="32"/>
        </w:rPr>
      </w:pPr>
      <w:r>
        <w:rPr>
          <w:rFonts w:ascii="楷体_GB2312" w:eastAsia="楷体_GB2312" w:hint="eastAsia"/>
          <w:color w:val="000000"/>
          <w:sz w:val="32"/>
          <w:szCs w:val="32"/>
        </w:rPr>
        <w:t>（一）因公出国（境）费</w:t>
      </w:r>
    </w:p>
    <w:p w14:paraId="2D00A533" w14:textId="77777777" w:rsidR="007A3B5A" w:rsidRDefault="007A3B5A" w:rsidP="007A3B5A">
      <w:pPr>
        <w:pStyle w:val="p25"/>
        <w:spacing w:before="75" w:beforeAutospacing="0" w:after="75" w:afterAutospacing="0"/>
        <w:ind w:firstLine="639"/>
        <w:rPr>
          <w:rFonts w:ascii="Times New Roman" w:hAnsi="Times New Roman" w:cs="Times New Roman" w:hint="eastAsia"/>
          <w:color w:val="000000"/>
          <w:sz w:val="32"/>
          <w:szCs w:val="32"/>
        </w:rPr>
      </w:pPr>
      <w:r>
        <w:rPr>
          <w:rFonts w:ascii="Times New Roman" w:hAnsi="Times New Roman" w:cs="Times New Roman"/>
          <w:color w:val="000000"/>
          <w:sz w:val="32"/>
          <w:szCs w:val="32"/>
        </w:rPr>
        <w:t>香格里拉市第一中学</w:t>
      </w:r>
      <w:r>
        <w:rPr>
          <w:rFonts w:ascii="Times New Roman" w:hAnsi="Times New Roman" w:cs="Times New Roman"/>
          <w:color w:val="000000"/>
          <w:sz w:val="32"/>
          <w:szCs w:val="32"/>
        </w:rPr>
        <w:t>2022</w:t>
      </w:r>
      <w:r>
        <w:rPr>
          <w:rFonts w:ascii="Times New Roman" w:hAnsi="Times New Roman" w:cs="Times New Roman"/>
          <w:color w:val="000000"/>
          <w:sz w:val="32"/>
          <w:szCs w:val="32"/>
        </w:rPr>
        <w:t>年因公出国（境）费预算为</w:t>
      </w:r>
      <w:r>
        <w:rPr>
          <w:rFonts w:ascii="Times New Roman" w:hAnsi="Times New Roman" w:cs="Times New Roman"/>
          <w:color w:val="000000"/>
          <w:sz w:val="32"/>
          <w:szCs w:val="32"/>
        </w:rPr>
        <w:t>0</w:t>
      </w:r>
      <w:r>
        <w:rPr>
          <w:rFonts w:ascii="Times New Roman" w:hAnsi="Times New Roman" w:cs="Times New Roman"/>
          <w:color w:val="000000"/>
          <w:sz w:val="32"/>
          <w:szCs w:val="32"/>
        </w:rPr>
        <w:t>万元，较上年增加</w:t>
      </w:r>
      <w:r>
        <w:rPr>
          <w:rFonts w:ascii="Times New Roman" w:hAnsi="Times New Roman" w:cs="Times New Roman"/>
          <w:color w:val="000000"/>
          <w:sz w:val="32"/>
          <w:szCs w:val="32"/>
        </w:rPr>
        <w:t>0</w:t>
      </w:r>
      <w:r>
        <w:rPr>
          <w:rFonts w:ascii="Times New Roman" w:hAnsi="Times New Roman" w:cs="Times New Roman"/>
          <w:color w:val="000000"/>
          <w:sz w:val="32"/>
          <w:szCs w:val="32"/>
        </w:rPr>
        <w:t>万元，增长</w:t>
      </w:r>
      <w:r>
        <w:rPr>
          <w:rFonts w:ascii="Times New Roman" w:hAnsi="Times New Roman" w:cs="Times New Roman"/>
          <w:color w:val="000000"/>
          <w:sz w:val="32"/>
          <w:szCs w:val="32"/>
        </w:rPr>
        <w:t>0%</w:t>
      </w:r>
      <w:r>
        <w:rPr>
          <w:rFonts w:ascii="Times New Roman" w:hAnsi="Times New Roman" w:cs="Times New Roman"/>
          <w:color w:val="000000"/>
          <w:sz w:val="32"/>
          <w:szCs w:val="32"/>
        </w:rPr>
        <w:t>，共计安排因公出国（境）团组</w:t>
      </w:r>
      <w:r>
        <w:rPr>
          <w:rFonts w:ascii="Times New Roman" w:hAnsi="Times New Roman" w:cs="Times New Roman"/>
          <w:color w:val="000000"/>
          <w:sz w:val="32"/>
          <w:szCs w:val="32"/>
        </w:rPr>
        <w:t>0</w:t>
      </w:r>
      <w:r>
        <w:rPr>
          <w:rFonts w:ascii="Times New Roman" w:hAnsi="Times New Roman" w:cs="Times New Roman"/>
          <w:color w:val="000000"/>
          <w:sz w:val="32"/>
          <w:szCs w:val="32"/>
        </w:rPr>
        <w:t>个，因公出国（境）</w:t>
      </w:r>
      <w:r>
        <w:rPr>
          <w:rFonts w:ascii="Times New Roman" w:hAnsi="Times New Roman" w:cs="Times New Roman"/>
          <w:color w:val="000000"/>
          <w:sz w:val="32"/>
          <w:szCs w:val="32"/>
        </w:rPr>
        <w:t>0</w:t>
      </w:r>
      <w:r>
        <w:rPr>
          <w:rFonts w:ascii="Times New Roman" w:hAnsi="Times New Roman" w:cs="Times New Roman"/>
          <w:color w:val="000000"/>
          <w:sz w:val="32"/>
          <w:szCs w:val="32"/>
        </w:rPr>
        <w:t>人次</w:t>
      </w:r>
      <w:r>
        <w:rPr>
          <w:rStyle w:val="s11"/>
          <w:rFonts w:ascii="楷体" w:eastAsia="楷体" w:hAnsi="楷体" w:cs="Times New Roman" w:hint="eastAsia"/>
          <w:color w:val="000000"/>
          <w:sz w:val="32"/>
          <w:szCs w:val="32"/>
        </w:rPr>
        <w:t>。</w:t>
      </w:r>
    </w:p>
    <w:p w14:paraId="0CCE5299" w14:textId="77777777" w:rsidR="007A3B5A" w:rsidRDefault="007A3B5A" w:rsidP="007A3B5A">
      <w:pPr>
        <w:pStyle w:val="p26"/>
        <w:spacing w:before="75" w:beforeAutospacing="0" w:after="75" w:afterAutospacing="0"/>
        <w:ind w:firstLine="639"/>
        <w:rPr>
          <w:rFonts w:ascii="楷体_GB2312" w:eastAsia="楷体_GB2312"/>
          <w:color w:val="000000"/>
          <w:sz w:val="32"/>
          <w:szCs w:val="32"/>
        </w:rPr>
      </w:pPr>
      <w:r>
        <w:rPr>
          <w:rFonts w:ascii="楷体_GB2312" w:eastAsia="楷体_GB2312" w:hint="eastAsia"/>
          <w:color w:val="000000"/>
          <w:sz w:val="32"/>
          <w:szCs w:val="32"/>
        </w:rPr>
        <w:t>（二）公务接待费</w:t>
      </w:r>
    </w:p>
    <w:p w14:paraId="62436C7B" w14:textId="77777777" w:rsidR="007A3B5A" w:rsidRDefault="007A3B5A" w:rsidP="007A3B5A">
      <w:pPr>
        <w:pStyle w:val="p25"/>
        <w:spacing w:before="75" w:beforeAutospacing="0" w:after="75" w:afterAutospacing="0"/>
        <w:ind w:firstLine="639"/>
        <w:rPr>
          <w:rFonts w:ascii="Times New Roman" w:hAnsi="Times New Roman" w:cs="Times New Roman" w:hint="eastAsia"/>
          <w:color w:val="000000"/>
          <w:sz w:val="32"/>
          <w:szCs w:val="32"/>
        </w:rPr>
      </w:pPr>
      <w:r>
        <w:rPr>
          <w:rFonts w:ascii="Times New Roman" w:hAnsi="Times New Roman" w:cs="Times New Roman"/>
          <w:color w:val="000000"/>
          <w:sz w:val="32"/>
          <w:szCs w:val="32"/>
        </w:rPr>
        <w:t>香格里拉市第一中学</w:t>
      </w:r>
      <w:r>
        <w:rPr>
          <w:rFonts w:ascii="Times New Roman" w:hAnsi="Times New Roman" w:cs="Times New Roman"/>
          <w:color w:val="000000"/>
          <w:sz w:val="32"/>
          <w:szCs w:val="32"/>
        </w:rPr>
        <w:t>2022</w:t>
      </w:r>
      <w:r>
        <w:rPr>
          <w:rFonts w:ascii="Times New Roman" w:hAnsi="Times New Roman" w:cs="Times New Roman"/>
          <w:color w:val="000000"/>
          <w:sz w:val="32"/>
          <w:szCs w:val="32"/>
        </w:rPr>
        <w:t>年公务接待费预算为</w:t>
      </w:r>
      <w:r>
        <w:rPr>
          <w:rFonts w:ascii="Times New Roman" w:hAnsi="Times New Roman" w:cs="Times New Roman"/>
          <w:color w:val="000000"/>
          <w:sz w:val="32"/>
          <w:szCs w:val="32"/>
        </w:rPr>
        <w:t>4.2</w:t>
      </w:r>
      <w:r>
        <w:rPr>
          <w:rFonts w:ascii="Times New Roman" w:hAnsi="Times New Roman" w:cs="Times New Roman"/>
          <w:color w:val="000000"/>
          <w:sz w:val="32"/>
          <w:szCs w:val="32"/>
        </w:rPr>
        <w:t>万元，较上年</w:t>
      </w:r>
      <w:r>
        <w:rPr>
          <w:rFonts w:ascii="Times New Roman" w:hAnsi="Times New Roman" w:cs="Times New Roman"/>
          <w:color w:val="000000"/>
          <w:sz w:val="32"/>
          <w:szCs w:val="32"/>
        </w:rPr>
        <w:t>2021</w:t>
      </w:r>
      <w:r>
        <w:rPr>
          <w:rFonts w:ascii="Times New Roman" w:hAnsi="Times New Roman" w:cs="Times New Roman"/>
          <w:color w:val="000000"/>
          <w:sz w:val="32"/>
          <w:szCs w:val="32"/>
        </w:rPr>
        <w:t>年减少</w:t>
      </w:r>
      <w:r>
        <w:rPr>
          <w:rFonts w:ascii="Times New Roman" w:hAnsi="Times New Roman" w:cs="Times New Roman"/>
          <w:color w:val="000000"/>
          <w:sz w:val="32"/>
          <w:szCs w:val="32"/>
        </w:rPr>
        <w:t>0.035</w:t>
      </w:r>
      <w:r>
        <w:rPr>
          <w:rFonts w:ascii="Times New Roman" w:hAnsi="Times New Roman" w:cs="Times New Roman"/>
          <w:color w:val="000000"/>
          <w:sz w:val="32"/>
          <w:szCs w:val="32"/>
        </w:rPr>
        <w:t>万元，下降</w:t>
      </w:r>
      <w:r>
        <w:rPr>
          <w:rFonts w:ascii="Times New Roman" w:hAnsi="Times New Roman" w:cs="Times New Roman"/>
          <w:color w:val="000000"/>
          <w:sz w:val="32"/>
          <w:szCs w:val="32"/>
        </w:rPr>
        <w:t>0.83%</w:t>
      </w:r>
      <w:r>
        <w:rPr>
          <w:rFonts w:ascii="Times New Roman" w:hAnsi="Times New Roman" w:cs="Times New Roman"/>
          <w:color w:val="000000"/>
          <w:sz w:val="32"/>
          <w:szCs w:val="32"/>
        </w:rPr>
        <w:t>，国内公务接待批次为</w:t>
      </w:r>
      <w:r>
        <w:rPr>
          <w:rFonts w:ascii="Times New Roman" w:hAnsi="Times New Roman" w:cs="Times New Roman"/>
          <w:color w:val="000000"/>
          <w:sz w:val="32"/>
          <w:szCs w:val="32"/>
        </w:rPr>
        <w:t>6</w:t>
      </w:r>
      <w:r>
        <w:rPr>
          <w:rFonts w:ascii="Times New Roman" w:hAnsi="Times New Roman" w:cs="Times New Roman"/>
          <w:color w:val="000000"/>
          <w:sz w:val="32"/>
          <w:szCs w:val="32"/>
        </w:rPr>
        <w:t>次，共计接待</w:t>
      </w:r>
      <w:r>
        <w:rPr>
          <w:rFonts w:ascii="Times New Roman" w:hAnsi="Times New Roman" w:cs="Times New Roman"/>
          <w:color w:val="000000"/>
          <w:sz w:val="32"/>
          <w:szCs w:val="32"/>
        </w:rPr>
        <w:t>300</w:t>
      </w:r>
      <w:r>
        <w:rPr>
          <w:rFonts w:ascii="Times New Roman" w:hAnsi="Times New Roman" w:cs="Times New Roman"/>
          <w:color w:val="000000"/>
          <w:sz w:val="32"/>
          <w:szCs w:val="32"/>
        </w:rPr>
        <w:t>人次。</w:t>
      </w:r>
    </w:p>
    <w:p w14:paraId="4FA58DAA" w14:textId="77777777" w:rsidR="007A3B5A" w:rsidRDefault="007A3B5A" w:rsidP="007A3B5A">
      <w:pPr>
        <w:pStyle w:val="p25"/>
        <w:spacing w:before="75" w:beforeAutospacing="0" w:after="75" w:afterAutospacing="0"/>
        <w:ind w:firstLine="639"/>
        <w:rPr>
          <w:rFonts w:ascii="Times New Roman" w:hAnsi="Times New Roman" w:cs="Times New Roman"/>
          <w:color w:val="000000"/>
          <w:sz w:val="32"/>
          <w:szCs w:val="32"/>
        </w:rPr>
      </w:pPr>
      <w:r>
        <w:rPr>
          <w:rFonts w:ascii="Times New Roman" w:hAnsi="Times New Roman" w:cs="Times New Roman"/>
          <w:color w:val="000000"/>
          <w:sz w:val="32"/>
          <w:szCs w:val="32"/>
        </w:rPr>
        <w:t>增减变化原因</w:t>
      </w:r>
    </w:p>
    <w:p w14:paraId="1D388A94" w14:textId="77777777" w:rsidR="007A3B5A" w:rsidRDefault="007A3B5A" w:rsidP="007A3B5A">
      <w:pPr>
        <w:pStyle w:val="p25"/>
        <w:spacing w:before="75" w:beforeAutospacing="0" w:after="75" w:afterAutospacing="0"/>
        <w:ind w:firstLine="639"/>
        <w:rPr>
          <w:rFonts w:ascii="Times New Roman" w:hAnsi="Times New Roman" w:cs="Times New Roman"/>
          <w:color w:val="000000"/>
          <w:sz w:val="32"/>
          <w:szCs w:val="32"/>
        </w:rPr>
      </w:pPr>
      <w:r>
        <w:rPr>
          <w:rFonts w:ascii="Times New Roman" w:hAnsi="Times New Roman" w:cs="Times New Roman"/>
          <w:color w:val="000000"/>
          <w:sz w:val="32"/>
          <w:szCs w:val="32"/>
        </w:rPr>
        <w:t>接待费主要用于教学交流误餐费及</w:t>
      </w:r>
      <w:r>
        <w:rPr>
          <w:rStyle w:val="s11"/>
          <w:rFonts w:ascii="楷体" w:eastAsia="楷体" w:hAnsi="楷体" w:cs="Times New Roman" w:hint="eastAsia"/>
          <w:color w:val="000000"/>
          <w:sz w:val="32"/>
          <w:szCs w:val="32"/>
        </w:rPr>
        <w:t>学生学业水平考试学生人数变动，监考教师增减变动导致费用变动。</w:t>
      </w:r>
    </w:p>
    <w:p w14:paraId="1D28FEC0" w14:textId="77777777" w:rsidR="007A3B5A" w:rsidRDefault="007A3B5A" w:rsidP="007A3B5A">
      <w:pPr>
        <w:pStyle w:val="p26"/>
        <w:spacing w:before="75" w:beforeAutospacing="0" w:after="75" w:afterAutospacing="0"/>
        <w:ind w:firstLine="639"/>
        <w:rPr>
          <w:rFonts w:ascii="楷体_GB2312" w:eastAsia="楷体_GB2312"/>
          <w:color w:val="000000"/>
          <w:sz w:val="32"/>
          <w:szCs w:val="32"/>
        </w:rPr>
      </w:pPr>
      <w:r>
        <w:rPr>
          <w:rFonts w:ascii="楷体_GB2312" w:eastAsia="楷体_GB2312" w:hint="eastAsia"/>
          <w:color w:val="000000"/>
          <w:sz w:val="32"/>
          <w:szCs w:val="32"/>
        </w:rPr>
        <w:lastRenderedPageBreak/>
        <w:t>（三）公务用车购置及运行维护费</w:t>
      </w:r>
    </w:p>
    <w:p w14:paraId="48C1BAF4" w14:textId="77777777" w:rsidR="007A3B5A" w:rsidRDefault="007A3B5A" w:rsidP="007A3B5A">
      <w:pPr>
        <w:pStyle w:val="p25"/>
        <w:spacing w:before="75" w:beforeAutospacing="0" w:after="75" w:afterAutospacing="0"/>
        <w:ind w:firstLine="639"/>
        <w:rPr>
          <w:rFonts w:ascii="Times New Roman" w:hAnsi="Times New Roman" w:cs="Times New Roman" w:hint="eastAsia"/>
          <w:color w:val="000000"/>
          <w:sz w:val="32"/>
          <w:szCs w:val="32"/>
        </w:rPr>
      </w:pPr>
      <w:r>
        <w:rPr>
          <w:rFonts w:ascii="Times New Roman" w:hAnsi="Times New Roman" w:cs="Times New Roman"/>
          <w:color w:val="000000"/>
          <w:sz w:val="32"/>
          <w:szCs w:val="32"/>
        </w:rPr>
        <w:t>香格里拉市第一中学</w:t>
      </w:r>
      <w:r>
        <w:rPr>
          <w:rFonts w:ascii="Times New Roman" w:hAnsi="Times New Roman" w:cs="Times New Roman"/>
          <w:color w:val="000000"/>
          <w:sz w:val="32"/>
          <w:szCs w:val="32"/>
        </w:rPr>
        <w:t>2022</w:t>
      </w:r>
      <w:r>
        <w:rPr>
          <w:rFonts w:ascii="Times New Roman" w:hAnsi="Times New Roman" w:cs="Times New Roman"/>
          <w:color w:val="000000"/>
          <w:sz w:val="32"/>
          <w:szCs w:val="32"/>
        </w:rPr>
        <w:t>年公务用车购置及运行维护费为</w:t>
      </w:r>
      <w:r>
        <w:rPr>
          <w:rFonts w:ascii="Times New Roman" w:hAnsi="Times New Roman" w:cs="Times New Roman"/>
          <w:color w:val="000000"/>
          <w:sz w:val="32"/>
          <w:szCs w:val="32"/>
        </w:rPr>
        <w:t>4</w:t>
      </w:r>
      <w:r>
        <w:rPr>
          <w:rFonts w:ascii="Times New Roman" w:hAnsi="Times New Roman" w:cs="Times New Roman"/>
          <w:color w:val="000000"/>
          <w:sz w:val="32"/>
          <w:szCs w:val="32"/>
        </w:rPr>
        <w:t>万元，较上年对比补助经费无增减变动，实际补助</w:t>
      </w:r>
      <w:r>
        <w:rPr>
          <w:rFonts w:ascii="Times New Roman" w:hAnsi="Times New Roman" w:cs="Times New Roman"/>
          <w:color w:val="000000"/>
          <w:sz w:val="32"/>
          <w:szCs w:val="32"/>
        </w:rPr>
        <w:t>4</w:t>
      </w:r>
      <w:r>
        <w:rPr>
          <w:rFonts w:ascii="Times New Roman" w:hAnsi="Times New Roman" w:cs="Times New Roman"/>
          <w:color w:val="000000"/>
          <w:sz w:val="32"/>
          <w:szCs w:val="32"/>
        </w:rPr>
        <w:t>万元，其中：公务用车购置费</w:t>
      </w:r>
      <w:r>
        <w:rPr>
          <w:rFonts w:ascii="Times New Roman" w:hAnsi="Times New Roman" w:cs="Times New Roman"/>
          <w:color w:val="000000"/>
          <w:sz w:val="32"/>
          <w:szCs w:val="32"/>
        </w:rPr>
        <w:t>0</w:t>
      </w:r>
      <w:r>
        <w:rPr>
          <w:rFonts w:ascii="Times New Roman" w:hAnsi="Times New Roman" w:cs="Times New Roman"/>
          <w:color w:val="000000"/>
          <w:sz w:val="32"/>
          <w:szCs w:val="32"/>
        </w:rPr>
        <w:t>万元，较上年增加</w:t>
      </w:r>
      <w:r>
        <w:rPr>
          <w:rFonts w:ascii="Times New Roman" w:hAnsi="Times New Roman" w:cs="Times New Roman"/>
          <w:color w:val="000000"/>
          <w:sz w:val="32"/>
          <w:szCs w:val="32"/>
        </w:rPr>
        <w:t>0</w:t>
      </w:r>
      <w:r>
        <w:rPr>
          <w:rFonts w:ascii="Times New Roman" w:hAnsi="Times New Roman" w:cs="Times New Roman"/>
          <w:color w:val="000000"/>
          <w:sz w:val="32"/>
          <w:szCs w:val="32"/>
        </w:rPr>
        <w:t>万元，增长</w:t>
      </w:r>
      <w:r>
        <w:rPr>
          <w:rFonts w:ascii="Times New Roman" w:hAnsi="Times New Roman" w:cs="Times New Roman"/>
          <w:color w:val="000000"/>
          <w:sz w:val="32"/>
          <w:szCs w:val="32"/>
        </w:rPr>
        <w:t>0%</w:t>
      </w:r>
      <w:r>
        <w:rPr>
          <w:rFonts w:ascii="Times New Roman" w:hAnsi="Times New Roman" w:cs="Times New Roman"/>
          <w:color w:val="000000"/>
          <w:sz w:val="32"/>
          <w:szCs w:val="32"/>
        </w:rPr>
        <w:t>；公务用车运行维护费</w:t>
      </w:r>
      <w:r>
        <w:rPr>
          <w:rFonts w:ascii="Times New Roman" w:hAnsi="Times New Roman" w:cs="Times New Roman"/>
          <w:color w:val="000000"/>
          <w:sz w:val="32"/>
          <w:szCs w:val="32"/>
        </w:rPr>
        <w:t>0</w:t>
      </w:r>
      <w:r>
        <w:rPr>
          <w:rFonts w:ascii="Times New Roman" w:hAnsi="Times New Roman" w:cs="Times New Roman"/>
          <w:color w:val="000000"/>
          <w:sz w:val="32"/>
          <w:szCs w:val="32"/>
        </w:rPr>
        <w:t>万元，较上年增加</w:t>
      </w:r>
      <w:r>
        <w:rPr>
          <w:rFonts w:ascii="Times New Roman" w:hAnsi="Times New Roman" w:cs="Times New Roman"/>
          <w:color w:val="000000"/>
          <w:sz w:val="32"/>
          <w:szCs w:val="32"/>
        </w:rPr>
        <w:t>0</w:t>
      </w:r>
      <w:r>
        <w:rPr>
          <w:rFonts w:ascii="Times New Roman" w:hAnsi="Times New Roman" w:cs="Times New Roman"/>
          <w:color w:val="000000"/>
          <w:sz w:val="32"/>
          <w:szCs w:val="32"/>
        </w:rPr>
        <w:t>万元，增长</w:t>
      </w:r>
      <w:r>
        <w:rPr>
          <w:rFonts w:ascii="Times New Roman" w:hAnsi="Times New Roman" w:cs="Times New Roman"/>
          <w:color w:val="000000"/>
          <w:sz w:val="32"/>
          <w:szCs w:val="32"/>
        </w:rPr>
        <w:t>0%</w:t>
      </w:r>
      <w:r>
        <w:rPr>
          <w:rFonts w:ascii="Times New Roman" w:hAnsi="Times New Roman" w:cs="Times New Roman"/>
          <w:color w:val="000000"/>
          <w:sz w:val="32"/>
          <w:szCs w:val="32"/>
        </w:rPr>
        <w:t>。共计购置公务用车</w:t>
      </w:r>
      <w:r>
        <w:rPr>
          <w:rFonts w:ascii="Times New Roman" w:hAnsi="Times New Roman" w:cs="Times New Roman"/>
          <w:color w:val="000000"/>
          <w:sz w:val="32"/>
          <w:szCs w:val="32"/>
        </w:rPr>
        <w:t>0</w:t>
      </w:r>
      <w:r>
        <w:rPr>
          <w:rFonts w:ascii="Times New Roman" w:hAnsi="Times New Roman" w:cs="Times New Roman"/>
          <w:color w:val="000000"/>
          <w:sz w:val="32"/>
          <w:szCs w:val="32"/>
        </w:rPr>
        <w:t>辆，年末公务用车保有量为</w:t>
      </w:r>
      <w:r>
        <w:rPr>
          <w:rFonts w:ascii="Times New Roman" w:hAnsi="Times New Roman" w:cs="Times New Roman"/>
          <w:color w:val="000000"/>
          <w:sz w:val="32"/>
          <w:szCs w:val="32"/>
        </w:rPr>
        <w:t>2</w:t>
      </w:r>
      <w:r>
        <w:rPr>
          <w:rFonts w:ascii="Times New Roman" w:hAnsi="Times New Roman" w:cs="Times New Roman"/>
          <w:color w:val="000000"/>
          <w:sz w:val="32"/>
          <w:szCs w:val="32"/>
        </w:rPr>
        <w:t>辆。</w:t>
      </w:r>
    </w:p>
    <w:p w14:paraId="4B2E0D1D" w14:textId="77777777" w:rsidR="007A3B5A" w:rsidRDefault="007A3B5A" w:rsidP="007A3B5A">
      <w:pPr>
        <w:pStyle w:val="p25"/>
        <w:spacing w:before="75" w:beforeAutospacing="0" w:after="75" w:afterAutospacing="0"/>
        <w:ind w:firstLine="639"/>
        <w:rPr>
          <w:rFonts w:ascii="Times New Roman" w:hAnsi="Times New Roman" w:cs="Times New Roman"/>
          <w:color w:val="000000"/>
          <w:sz w:val="32"/>
          <w:szCs w:val="32"/>
        </w:rPr>
      </w:pPr>
      <w:r>
        <w:rPr>
          <w:rFonts w:ascii="Times New Roman" w:hAnsi="Times New Roman" w:cs="Times New Roman"/>
          <w:color w:val="000000"/>
          <w:sz w:val="32"/>
          <w:szCs w:val="32"/>
        </w:rPr>
        <w:t>增减变化原因</w:t>
      </w:r>
    </w:p>
    <w:p w14:paraId="40B9EFA5" w14:textId="77777777" w:rsidR="007A3B5A" w:rsidRDefault="007A3B5A" w:rsidP="007A3B5A">
      <w:pPr>
        <w:pStyle w:val="p27"/>
        <w:spacing w:before="75" w:beforeAutospacing="0" w:after="75" w:afterAutospacing="0"/>
        <w:ind w:firstLine="639"/>
        <w:rPr>
          <w:rFonts w:ascii="楷体" w:eastAsia="楷体" w:hAnsi="楷体"/>
          <w:color w:val="000000"/>
          <w:sz w:val="32"/>
          <w:szCs w:val="32"/>
        </w:rPr>
      </w:pPr>
      <w:r>
        <w:rPr>
          <w:rFonts w:ascii="楷体" w:eastAsia="楷体" w:hAnsi="楷体" w:hint="eastAsia"/>
          <w:color w:val="000000"/>
          <w:sz w:val="32"/>
          <w:szCs w:val="32"/>
        </w:rPr>
        <w:t>香格里拉市第一中学未进行公车改革，公车运行维护费按市政府核定编制数2 辆，在2022年预算中按指定标</w:t>
      </w:r>
      <w:proofErr w:type="gramStart"/>
      <w:r>
        <w:rPr>
          <w:rFonts w:ascii="楷体" w:eastAsia="楷体" w:hAnsi="楷体" w:hint="eastAsia"/>
          <w:color w:val="000000"/>
          <w:sz w:val="32"/>
          <w:szCs w:val="32"/>
        </w:rPr>
        <w:t>椎</w:t>
      </w:r>
      <w:proofErr w:type="gramEnd"/>
      <w:r>
        <w:rPr>
          <w:rFonts w:ascii="楷体" w:eastAsia="楷体" w:hAnsi="楷体" w:hint="eastAsia"/>
          <w:color w:val="000000"/>
          <w:sz w:val="32"/>
          <w:szCs w:val="32"/>
        </w:rPr>
        <w:t>核定费用。</w:t>
      </w:r>
    </w:p>
    <w:p w14:paraId="382B6C2D" w14:textId="77777777" w:rsidR="007A3B5A" w:rsidRDefault="007A3B5A" w:rsidP="007A3B5A">
      <w:pPr>
        <w:pStyle w:val="p11"/>
        <w:spacing w:before="75" w:beforeAutospacing="0" w:after="75" w:afterAutospacing="0"/>
        <w:ind w:firstLine="599"/>
        <w:rPr>
          <w:rFonts w:ascii="黑体" w:eastAsia="黑体" w:hAnsi="黑体" w:hint="eastAsia"/>
          <w:color w:val="000000"/>
          <w:sz w:val="30"/>
          <w:szCs w:val="30"/>
        </w:rPr>
      </w:pPr>
      <w:r>
        <w:rPr>
          <w:rFonts w:ascii="黑体" w:eastAsia="黑体" w:hAnsi="黑体" w:hint="eastAsia"/>
          <w:color w:val="000000"/>
          <w:sz w:val="30"/>
          <w:szCs w:val="30"/>
        </w:rPr>
        <w:t>八、项目支出预算变动的主要原因（本单位不涉及此项）</w:t>
      </w:r>
    </w:p>
    <w:p w14:paraId="74E1CF04" w14:textId="77777777" w:rsidR="007A3B5A" w:rsidRDefault="007A3B5A" w:rsidP="007A3B5A">
      <w:pPr>
        <w:pStyle w:val="p11"/>
        <w:spacing w:before="75" w:beforeAutospacing="0" w:after="75" w:afterAutospacing="0"/>
        <w:ind w:firstLine="599"/>
        <w:rPr>
          <w:rFonts w:ascii="黑体" w:eastAsia="黑体" w:hAnsi="黑体" w:hint="eastAsia"/>
          <w:color w:val="000000"/>
          <w:sz w:val="30"/>
          <w:szCs w:val="30"/>
        </w:rPr>
      </w:pPr>
      <w:r>
        <w:rPr>
          <w:rFonts w:ascii="黑体" w:eastAsia="黑体" w:hAnsi="黑体" w:hint="eastAsia"/>
          <w:color w:val="000000"/>
          <w:sz w:val="30"/>
          <w:szCs w:val="30"/>
        </w:rPr>
        <w:t>九、其他公开信息</w:t>
      </w:r>
    </w:p>
    <w:p w14:paraId="15CFB009" w14:textId="77777777" w:rsidR="007A3B5A" w:rsidRDefault="007A3B5A" w:rsidP="007A3B5A">
      <w:pPr>
        <w:pStyle w:val="p11"/>
        <w:spacing w:before="75" w:beforeAutospacing="0" w:after="75" w:afterAutospacing="0"/>
        <w:ind w:firstLine="599"/>
        <w:rPr>
          <w:rFonts w:ascii="黑体" w:eastAsia="黑体" w:hAnsi="黑体" w:hint="eastAsia"/>
          <w:color w:val="000000"/>
          <w:sz w:val="30"/>
          <w:szCs w:val="30"/>
        </w:rPr>
      </w:pPr>
      <w:r>
        <w:rPr>
          <w:rFonts w:ascii="黑体" w:eastAsia="黑体" w:hAnsi="黑体" w:hint="eastAsia"/>
          <w:color w:val="000000"/>
          <w:sz w:val="30"/>
          <w:szCs w:val="30"/>
        </w:rPr>
        <w:t>（一）专业名词解释</w:t>
      </w:r>
    </w:p>
    <w:p w14:paraId="5BA10C2E" w14:textId="77777777" w:rsidR="007A3B5A" w:rsidRDefault="007A3B5A" w:rsidP="007A3B5A">
      <w:pPr>
        <w:pStyle w:val="p28"/>
        <w:spacing w:before="75" w:beforeAutospacing="0" w:after="75" w:afterAutospacing="0"/>
        <w:ind w:firstLine="639"/>
        <w:jc w:val="both"/>
        <w:rPr>
          <w:rFonts w:ascii="仿宋_GB2312" w:eastAsia="仿宋_GB2312" w:hint="eastAsia"/>
          <w:color w:val="000000"/>
          <w:sz w:val="32"/>
          <w:szCs w:val="32"/>
        </w:rPr>
      </w:pPr>
      <w:r>
        <w:rPr>
          <w:rFonts w:ascii="仿宋_GB2312" w:eastAsia="仿宋_GB2312" w:hint="eastAsia"/>
          <w:color w:val="000000"/>
          <w:sz w:val="32"/>
          <w:szCs w:val="32"/>
        </w:rPr>
        <w:t>1.预算收入和支出完成率，衡量事业单位收入和支出总预算及分项预算完成的程度。计算公式为：</w:t>
      </w:r>
    </w:p>
    <w:p w14:paraId="4C5D226B" w14:textId="77777777" w:rsidR="007A3B5A" w:rsidRDefault="007A3B5A" w:rsidP="007A3B5A">
      <w:pPr>
        <w:pStyle w:val="p28"/>
        <w:spacing w:before="75" w:beforeAutospacing="0" w:after="75" w:afterAutospacing="0"/>
        <w:ind w:firstLine="639"/>
        <w:jc w:val="both"/>
        <w:rPr>
          <w:rFonts w:ascii="仿宋_GB2312" w:eastAsia="仿宋_GB2312" w:hint="eastAsia"/>
          <w:color w:val="000000"/>
          <w:sz w:val="32"/>
          <w:szCs w:val="32"/>
        </w:rPr>
      </w:pPr>
      <w:r>
        <w:rPr>
          <w:rFonts w:ascii="仿宋_GB2312" w:eastAsia="仿宋_GB2312" w:hint="eastAsia"/>
          <w:color w:val="000000"/>
          <w:sz w:val="32"/>
          <w:szCs w:val="32"/>
        </w:rPr>
        <w:t>预算收入完成率＝年终执行数&amp;divide;（年初预算数&amp;</w:t>
      </w:r>
      <w:proofErr w:type="spellStart"/>
      <w:r>
        <w:rPr>
          <w:rFonts w:ascii="仿宋_GB2312" w:eastAsia="仿宋_GB2312" w:hint="eastAsia"/>
          <w:color w:val="000000"/>
          <w:sz w:val="32"/>
          <w:szCs w:val="32"/>
        </w:rPr>
        <w:t>plusmn</w:t>
      </w:r>
      <w:proofErr w:type="spellEnd"/>
      <w:r>
        <w:rPr>
          <w:rFonts w:ascii="仿宋_GB2312" w:eastAsia="仿宋_GB2312" w:hint="eastAsia"/>
          <w:color w:val="000000"/>
          <w:sz w:val="32"/>
          <w:szCs w:val="32"/>
        </w:rPr>
        <w:t>;年中预算调整数）&amp;times;100%</w:t>
      </w:r>
    </w:p>
    <w:p w14:paraId="2BFE3751" w14:textId="77777777" w:rsidR="007A3B5A" w:rsidRDefault="007A3B5A" w:rsidP="007A3B5A">
      <w:pPr>
        <w:pStyle w:val="p28"/>
        <w:spacing w:before="75" w:beforeAutospacing="0" w:after="75" w:afterAutospacing="0"/>
        <w:ind w:firstLine="639"/>
        <w:jc w:val="both"/>
        <w:rPr>
          <w:rFonts w:ascii="仿宋_GB2312" w:eastAsia="仿宋_GB2312" w:hint="eastAsia"/>
          <w:color w:val="000000"/>
          <w:sz w:val="32"/>
          <w:szCs w:val="32"/>
        </w:rPr>
      </w:pPr>
      <w:r>
        <w:rPr>
          <w:rFonts w:ascii="仿宋_GB2312" w:eastAsia="仿宋_GB2312" w:hint="eastAsia"/>
          <w:color w:val="000000"/>
          <w:sz w:val="32"/>
          <w:szCs w:val="32"/>
        </w:rPr>
        <w:t>年终执行数不含上年结转和结余收入数</w:t>
      </w:r>
    </w:p>
    <w:p w14:paraId="529CED1A" w14:textId="77777777" w:rsidR="007A3B5A" w:rsidRDefault="007A3B5A" w:rsidP="007A3B5A">
      <w:pPr>
        <w:pStyle w:val="p28"/>
        <w:spacing w:before="75" w:beforeAutospacing="0" w:after="75" w:afterAutospacing="0"/>
        <w:ind w:firstLine="639"/>
        <w:jc w:val="both"/>
        <w:rPr>
          <w:rFonts w:ascii="仿宋_GB2312" w:eastAsia="仿宋_GB2312" w:hint="eastAsia"/>
          <w:color w:val="000000"/>
          <w:sz w:val="32"/>
          <w:szCs w:val="32"/>
        </w:rPr>
      </w:pPr>
      <w:r>
        <w:rPr>
          <w:rFonts w:ascii="仿宋_GB2312" w:eastAsia="仿宋_GB2312" w:hint="eastAsia"/>
          <w:color w:val="000000"/>
          <w:sz w:val="32"/>
          <w:szCs w:val="32"/>
        </w:rPr>
        <w:t>预算支出完成率＝年终执行数&amp;divide;（年初预算数&amp;</w:t>
      </w:r>
      <w:proofErr w:type="spellStart"/>
      <w:r>
        <w:rPr>
          <w:rFonts w:ascii="仿宋_GB2312" w:eastAsia="仿宋_GB2312" w:hint="eastAsia"/>
          <w:color w:val="000000"/>
          <w:sz w:val="32"/>
          <w:szCs w:val="32"/>
        </w:rPr>
        <w:t>plusmn</w:t>
      </w:r>
      <w:proofErr w:type="spellEnd"/>
      <w:r>
        <w:rPr>
          <w:rFonts w:ascii="仿宋_GB2312" w:eastAsia="仿宋_GB2312" w:hint="eastAsia"/>
          <w:color w:val="000000"/>
          <w:sz w:val="32"/>
          <w:szCs w:val="32"/>
        </w:rPr>
        <w:t>;年中预算调整数）&amp;times;100%</w:t>
      </w:r>
    </w:p>
    <w:p w14:paraId="6940CDA4" w14:textId="77777777" w:rsidR="007A3B5A" w:rsidRDefault="007A3B5A" w:rsidP="007A3B5A">
      <w:pPr>
        <w:pStyle w:val="p28"/>
        <w:spacing w:before="75" w:beforeAutospacing="0" w:after="75" w:afterAutospacing="0"/>
        <w:ind w:firstLine="639"/>
        <w:jc w:val="both"/>
        <w:rPr>
          <w:rFonts w:ascii="仿宋_GB2312" w:eastAsia="仿宋_GB2312" w:hint="eastAsia"/>
          <w:color w:val="000000"/>
          <w:sz w:val="32"/>
          <w:szCs w:val="32"/>
        </w:rPr>
      </w:pPr>
      <w:r>
        <w:rPr>
          <w:rFonts w:ascii="仿宋_GB2312" w:eastAsia="仿宋_GB2312" w:hint="eastAsia"/>
          <w:color w:val="000000"/>
          <w:sz w:val="32"/>
          <w:szCs w:val="32"/>
        </w:rPr>
        <w:lastRenderedPageBreak/>
        <w:t>年终执行数不含上年结转和结余支出数</w:t>
      </w:r>
    </w:p>
    <w:p w14:paraId="761E0C8D" w14:textId="77777777" w:rsidR="007A3B5A" w:rsidRDefault="007A3B5A" w:rsidP="007A3B5A">
      <w:pPr>
        <w:pStyle w:val="p28"/>
        <w:spacing w:before="75" w:beforeAutospacing="0" w:after="75" w:afterAutospacing="0"/>
        <w:ind w:firstLine="639"/>
        <w:jc w:val="both"/>
        <w:rPr>
          <w:rFonts w:ascii="仿宋_GB2312" w:eastAsia="仿宋_GB2312" w:hint="eastAsia"/>
          <w:color w:val="000000"/>
          <w:sz w:val="32"/>
          <w:szCs w:val="32"/>
        </w:rPr>
      </w:pPr>
      <w:r>
        <w:rPr>
          <w:rFonts w:ascii="仿宋_GB2312" w:eastAsia="仿宋_GB2312" w:hint="eastAsia"/>
          <w:color w:val="000000"/>
          <w:sz w:val="32"/>
          <w:szCs w:val="32"/>
        </w:rPr>
        <w:t>2.人员支出、公用支出占事业支出的比率，衡量事业单位事业支出结构。计算公式为：</w:t>
      </w:r>
    </w:p>
    <w:p w14:paraId="79D486B6" w14:textId="77777777" w:rsidR="007A3B5A" w:rsidRDefault="007A3B5A" w:rsidP="007A3B5A">
      <w:pPr>
        <w:pStyle w:val="p28"/>
        <w:spacing w:before="75" w:beforeAutospacing="0" w:after="75" w:afterAutospacing="0"/>
        <w:ind w:firstLine="639"/>
        <w:jc w:val="both"/>
        <w:rPr>
          <w:rFonts w:ascii="仿宋_GB2312" w:eastAsia="仿宋_GB2312" w:hint="eastAsia"/>
          <w:color w:val="000000"/>
          <w:sz w:val="32"/>
          <w:szCs w:val="32"/>
        </w:rPr>
      </w:pPr>
      <w:r>
        <w:rPr>
          <w:rFonts w:ascii="仿宋_GB2312" w:eastAsia="仿宋_GB2312" w:hint="eastAsia"/>
          <w:color w:val="000000"/>
          <w:sz w:val="32"/>
          <w:szCs w:val="32"/>
        </w:rPr>
        <w:t>人员支出比率＝人员支出&amp;divide;事业支出&amp;times;100%</w:t>
      </w:r>
    </w:p>
    <w:p w14:paraId="6941004E" w14:textId="77777777" w:rsidR="007A3B5A" w:rsidRDefault="007A3B5A" w:rsidP="007A3B5A">
      <w:pPr>
        <w:pStyle w:val="p28"/>
        <w:spacing w:before="75" w:beforeAutospacing="0" w:after="75" w:afterAutospacing="0"/>
        <w:ind w:firstLine="639"/>
        <w:jc w:val="both"/>
        <w:rPr>
          <w:rFonts w:ascii="仿宋_GB2312" w:eastAsia="仿宋_GB2312" w:hint="eastAsia"/>
          <w:color w:val="000000"/>
          <w:sz w:val="32"/>
          <w:szCs w:val="32"/>
        </w:rPr>
      </w:pPr>
      <w:r>
        <w:rPr>
          <w:rFonts w:ascii="仿宋_GB2312" w:eastAsia="仿宋_GB2312" w:hint="eastAsia"/>
          <w:color w:val="000000"/>
          <w:sz w:val="32"/>
          <w:szCs w:val="32"/>
        </w:rPr>
        <w:t>公用支出比率＝公用支出&amp;divide;事业支出&amp;times;100%</w:t>
      </w:r>
    </w:p>
    <w:p w14:paraId="7DB5AAD7" w14:textId="77777777" w:rsidR="007A3B5A" w:rsidRDefault="007A3B5A" w:rsidP="007A3B5A">
      <w:pPr>
        <w:pStyle w:val="p28"/>
        <w:spacing w:before="75" w:beforeAutospacing="0" w:after="75" w:afterAutospacing="0"/>
        <w:ind w:firstLine="639"/>
        <w:jc w:val="both"/>
        <w:rPr>
          <w:rFonts w:ascii="仿宋_GB2312" w:eastAsia="仿宋_GB2312" w:hint="eastAsia"/>
          <w:color w:val="000000"/>
          <w:sz w:val="32"/>
          <w:szCs w:val="32"/>
        </w:rPr>
      </w:pPr>
      <w:r>
        <w:rPr>
          <w:rFonts w:ascii="仿宋_GB2312" w:eastAsia="仿宋_GB2312" w:hint="eastAsia"/>
          <w:color w:val="000000"/>
          <w:sz w:val="32"/>
          <w:szCs w:val="32"/>
        </w:rPr>
        <w:t>3.人均基本支出，衡量事业单位按照实际在编人数平均的基本支出水平。计算公式为：</w:t>
      </w:r>
    </w:p>
    <w:p w14:paraId="3D67F9A2" w14:textId="77777777" w:rsidR="007A3B5A" w:rsidRDefault="007A3B5A" w:rsidP="007A3B5A">
      <w:pPr>
        <w:pStyle w:val="p28"/>
        <w:spacing w:before="75" w:beforeAutospacing="0" w:after="75" w:afterAutospacing="0"/>
        <w:ind w:firstLine="639"/>
        <w:jc w:val="both"/>
        <w:rPr>
          <w:rFonts w:ascii="仿宋_GB2312" w:eastAsia="仿宋_GB2312" w:hint="eastAsia"/>
          <w:color w:val="000000"/>
          <w:sz w:val="32"/>
          <w:szCs w:val="32"/>
        </w:rPr>
      </w:pPr>
      <w:r>
        <w:rPr>
          <w:rFonts w:ascii="仿宋_GB2312" w:eastAsia="仿宋_GB2312" w:hint="eastAsia"/>
          <w:color w:val="000000"/>
          <w:sz w:val="32"/>
          <w:szCs w:val="32"/>
        </w:rPr>
        <w:t>人均基本支出＝（基本支出-离退休人员支出）&amp;divide;实际在编人数</w:t>
      </w:r>
    </w:p>
    <w:p w14:paraId="58E09BAF" w14:textId="77777777" w:rsidR="007A3B5A" w:rsidRDefault="007A3B5A" w:rsidP="007A3B5A">
      <w:pPr>
        <w:pStyle w:val="p28"/>
        <w:spacing w:before="75" w:beforeAutospacing="0" w:after="75" w:afterAutospacing="0"/>
        <w:ind w:firstLine="639"/>
        <w:jc w:val="both"/>
        <w:rPr>
          <w:rFonts w:ascii="仿宋_GB2312" w:eastAsia="仿宋_GB2312" w:hint="eastAsia"/>
          <w:color w:val="000000"/>
          <w:sz w:val="32"/>
          <w:szCs w:val="32"/>
        </w:rPr>
      </w:pPr>
      <w:r>
        <w:rPr>
          <w:rFonts w:ascii="仿宋_GB2312" w:eastAsia="仿宋_GB2312" w:hint="eastAsia"/>
          <w:color w:val="000000"/>
          <w:sz w:val="32"/>
          <w:szCs w:val="32"/>
        </w:rPr>
        <w:t>4.资产负债率，衡量事业单位利用债权人提供资金开展业务活动的能力，以及反映债权人提供资金的安全保障程度。计算公式为：</w:t>
      </w:r>
    </w:p>
    <w:p w14:paraId="3BC16EA1" w14:textId="77777777" w:rsidR="007A3B5A" w:rsidRDefault="007A3B5A" w:rsidP="007A3B5A">
      <w:pPr>
        <w:pStyle w:val="p28"/>
        <w:spacing w:before="75" w:beforeAutospacing="0" w:after="75" w:afterAutospacing="0"/>
        <w:ind w:firstLine="639"/>
        <w:jc w:val="both"/>
        <w:rPr>
          <w:rFonts w:ascii="仿宋_GB2312" w:eastAsia="仿宋_GB2312" w:hint="eastAsia"/>
          <w:color w:val="000000"/>
          <w:sz w:val="32"/>
          <w:szCs w:val="32"/>
        </w:rPr>
      </w:pPr>
      <w:r>
        <w:rPr>
          <w:rFonts w:ascii="仿宋_GB2312" w:eastAsia="仿宋_GB2312" w:hint="eastAsia"/>
          <w:color w:val="000000"/>
          <w:sz w:val="32"/>
          <w:szCs w:val="32"/>
        </w:rPr>
        <w:t>资产负债率＝负债总额&amp;divide;资产总额&amp;times;100%</w:t>
      </w:r>
    </w:p>
    <w:p w14:paraId="06BDD91A" w14:textId="77777777" w:rsidR="007A3B5A" w:rsidRDefault="007A3B5A" w:rsidP="007A3B5A">
      <w:pPr>
        <w:pStyle w:val="p28"/>
        <w:spacing w:before="75" w:beforeAutospacing="0" w:after="75" w:afterAutospacing="0"/>
        <w:ind w:firstLine="639"/>
        <w:jc w:val="both"/>
        <w:rPr>
          <w:rFonts w:ascii="仿宋_GB2312" w:eastAsia="仿宋_GB2312" w:hint="eastAsia"/>
          <w:color w:val="000000"/>
          <w:sz w:val="32"/>
          <w:szCs w:val="32"/>
        </w:rPr>
      </w:pPr>
      <w:r>
        <w:rPr>
          <w:rFonts w:ascii="仿宋_GB2312" w:eastAsia="仿宋_GB2312" w:hint="eastAsia"/>
          <w:color w:val="000000"/>
          <w:sz w:val="32"/>
          <w:szCs w:val="32"/>
        </w:rPr>
        <w:t>此外，行业事业单位还可根据相关财务制度规定和分析需要增加相关分析指标，如：</w:t>
      </w:r>
    </w:p>
    <w:p w14:paraId="3C3E8047" w14:textId="77777777" w:rsidR="007A3B5A" w:rsidRDefault="007A3B5A" w:rsidP="007A3B5A">
      <w:pPr>
        <w:pStyle w:val="p29"/>
        <w:spacing w:before="75" w:beforeAutospacing="0" w:after="75" w:afterAutospacing="0"/>
        <w:ind w:firstLine="706"/>
        <w:jc w:val="both"/>
        <w:rPr>
          <w:rFonts w:ascii="仿宋_GB2312" w:eastAsia="仿宋_GB2312" w:hint="eastAsia"/>
          <w:color w:val="000000"/>
          <w:sz w:val="32"/>
          <w:szCs w:val="32"/>
        </w:rPr>
      </w:pPr>
      <w:r>
        <w:rPr>
          <w:rFonts w:ascii="仿宋_GB2312" w:eastAsia="仿宋_GB2312" w:hint="eastAsia"/>
          <w:color w:val="000000"/>
          <w:sz w:val="32"/>
          <w:szCs w:val="32"/>
        </w:rPr>
        <w:t>1.财政拨款依存度, 衡量部门（单位）对财政拨款的依赖程度。</w:t>
      </w:r>
    </w:p>
    <w:p w14:paraId="44CC08B9" w14:textId="77777777" w:rsidR="007A3B5A" w:rsidRDefault="007A3B5A" w:rsidP="007A3B5A">
      <w:pPr>
        <w:pStyle w:val="p28"/>
        <w:spacing w:before="75" w:beforeAutospacing="0" w:after="75" w:afterAutospacing="0"/>
        <w:ind w:firstLine="639"/>
        <w:jc w:val="both"/>
        <w:rPr>
          <w:rFonts w:ascii="仿宋_GB2312" w:eastAsia="仿宋_GB2312" w:hint="eastAsia"/>
          <w:color w:val="000000"/>
          <w:sz w:val="32"/>
          <w:szCs w:val="32"/>
        </w:rPr>
      </w:pPr>
      <w:r>
        <w:rPr>
          <w:rFonts w:ascii="仿宋_GB2312" w:eastAsia="仿宋_GB2312" w:hint="eastAsia"/>
          <w:color w:val="000000"/>
          <w:sz w:val="32"/>
          <w:szCs w:val="32"/>
        </w:rPr>
        <w:t>财政拨款依存度＝财政拨款收入&amp;divide;收入总额&amp;times;100%</w:t>
      </w:r>
    </w:p>
    <w:p w14:paraId="62776E62" w14:textId="77777777" w:rsidR="007A3B5A" w:rsidRDefault="007A3B5A" w:rsidP="007A3B5A">
      <w:pPr>
        <w:pStyle w:val="p29"/>
        <w:spacing w:before="75" w:beforeAutospacing="0" w:after="75" w:afterAutospacing="0"/>
        <w:ind w:firstLine="706"/>
        <w:jc w:val="both"/>
        <w:rPr>
          <w:rFonts w:ascii="仿宋_GB2312" w:eastAsia="仿宋_GB2312" w:hint="eastAsia"/>
          <w:color w:val="000000"/>
          <w:sz w:val="32"/>
          <w:szCs w:val="32"/>
        </w:rPr>
      </w:pPr>
      <w:r>
        <w:rPr>
          <w:rFonts w:ascii="仿宋_GB2312" w:eastAsia="仿宋_GB2312" w:hint="eastAsia"/>
          <w:color w:val="000000"/>
          <w:sz w:val="32"/>
          <w:szCs w:val="32"/>
        </w:rPr>
        <w:lastRenderedPageBreak/>
        <w:t>2.固定资产成新率，反映部门（单位）固定资产的新旧程度。</w:t>
      </w:r>
    </w:p>
    <w:p w14:paraId="1AD282E4" w14:textId="77777777" w:rsidR="007A3B5A" w:rsidRDefault="007A3B5A" w:rsidP="007A3B5A">
      <w:pPr>
        <w:pStyle w:val="p28"/>
        <w:spacing w:before="75" w:beforeAutospacing="0" w:after="75" w:afterAutospacing="0"/>
        <w:ind w:firstLine="639"/>
        <w:jc w:val="both"/>
        <w:rPr>
          <w:rFonts w:ascii="仿宋_GB2312" w:eastAsia="仿宋_GB2312" w:hint="eastAsia"/>
          <w:color w:val="000000"/>
          <w:sz w:val="32"/>
          <w:szCs w:val="32"/>
        </w:rPr>
      </w:pPr>
      <w:r>
        <w:rPr>
          <w:rFonts w:ascii="仿宋_GB2312" w:eastAsia="仿宋_GB2312" w:hint="eastAsia"/>
          <w:color w:val="000000"/>
          <w:sz w:val="32"/>
          <w:szCs w:val="32"/>
        </w:rPr>
        <w:t>固定资产成新率=固定资产净值&amp;divide;固定资产原值&amp;times;100%</w:t>
      </w:r>
    </w:p>
    <w:p w14:paraId="18F41DC7" w14:textId="77777777" w:rsidR="007A3B5A" w:rsidRDefault="007A3B5A" w:rsidP="007A3B5A">
      <w:pPr>
        <w:pStyle w:val="p30"/>
        <w:spacing w:before="75" w:beforeAutospacing="0" w:after="75" w:afterAutospacing="0"/>
        <w:ind w:firstLine="419"/>
        <w:rPr>
          <w:rFonts w:ascii="Arial" w:hAnsi="Arial" w:cs="Arial" w:hint="eastAsia"/>
          <w:color w:val="000000"/>
        </w:rPr>
      </w:pPr>
      <w:r>
        <w:rPr>
          <w:rStyle w:val="s3"/>
          <w:rFonts w:ascii="Arial" w:hAnsi="Arial" w:cs="Arial"/>
          <w:color w:val="000000"/>
        </w:rPr>
        <w:t>（二）机关运行经费安排变化情况及原因说明</w:t>
      </w:r>
    </w:p>
    <w:p w14:paraId="68271091" w14:textId="77777777" w:rsidR="007A3B5A" w:rsidRDefault="007A3B5A" w:rsidP="007A3B5A">
      <w:pPr>
        <w:pStyle w:val="p30"/>
        <w:spacing w:before="75" w:beforeAutospacing="0" w:after="75" w:afterAutospacing="0"/>
        <w:ind w:firstLine="419"/>
        <w:rPr>
          <w:rFonts w:ascii="Arial" w:hAnsi="Arial" w:cs="Arial"/>
          <w:color w:val="000000"/>
        </w:rPr>
      </w:pPr>
      <w:r>
        <w:rPr>
          <w:rStyle w:val="s3"/>
          <w:rFonts w:ascii="Arial" w:hAnsi="Arial" w:cs="Arial"/>
          <w:color w:val="000000"/>
        </w:rPr>
        <w:t>香格里拉市第一中学</w:t>
      </w:r>
      <w:r>
        <w:rPr>
          <w:rStyle w:val="s3"/>
          <w:rFonts w:ascii="Arial" w:hAnsi="Arial" w:cs="Arial"/>
          <w:color w:val="000000"/>
        </w:rPr>
        <w:t>2022</w:t>
      </w:r>
      <w:r>
        <w:rPr>
          <w:rStyle w:val="s3"/>
          <w:rFonts w:ascii="Arial" w:hAnsi="Arial" w:cs="Arial"/>
          <w:color w:val="000000"/>
        </w:rPr>
        <w:t>年机关运行经费安排</w:t>
      </w:r>
      <w:r>
        <w:rPr>
          <w:rStyle w:val="s3"/>
          <w:rFonts w:ascii="Arial" w:hAnsi="Arial" w:cs="Arial"/>
          <w:color w:val="000000"/>
        </w:rPr>
        <w:t>0</w:t>
      </w:r>
      <w:r>
        <w:rPr>
          <w:rStyle w:val="s3"/>
          <w:rFonts w:ascii="Arial" w:hAnsi="Arial" w:cs="Arial"/>
          <w:color w:val="000000"/>
        </w:rPr>
        <w:t>万元，与上年的</w:t>
      </w:r>
      <w:r>
        <w:rPr>
          <w:rStyle w:val="s3"/>
          <w:rFonts w:ascii="Arial" w:hAnsi="Arial" w:cs="Arial"/>
          <w:color w:val="000000"/>
        </w:rPr>
        <w:t>0</w:t>
      </w:r>
      <w:r>
        <w:rPr>
          <w:rStyle w:val="s3"/>
          <w:rFonts w:ascii="Arial" w:hAnsi="Arial" w:cs="Arial"/>
          <w:color w:val="000000"/>
        </w:rPr>
        <w:t>万元对比，增加</w:t>
      </w:r>
      <w:r>
        <w:rPr>
          <w:rStyle w:val="s3"/>
          <w:rFonts w:ascii="Arial" w:hAnsi="Arial" w:cs="Arial"/>
          <w:color w:val="000000"/>
        </w:rPr>
        <w:t>0</w:t>
      </w:r>
      <w:r>
        <w:rPr>
          <w:rStyle w:val="s3"/>
          <w:rFonts w:ascii="Arial" w:hAnsi="Arial" w:cs="Arial"/>
          <w:color w:val="000000"/>
        </w:rPr>
        <w:t>万元，增幅</w:t>
      </w:r>
      <w:r>
        <w:rPr>
          <w:rStyle w:val="s3"/>
          <w:rFonts w:ascii="Arial" w:hAnsi="Arial" w:cs="Arial"/>
          <w:color w:val="000000"/>
        </w:rPr>
        <w:t>0%</w:t>
      </w:r>
      <w:r>
        <w:rPr>
          <w:rStyle w:val="s3"/>
          <w:rFonts w:ascii="Arial" w:hAnsi="Arial" w:cs="Arial"/>
          <w:color w:val="000000"/>
        </w:rPr>
        <w:t>，主要原因分析人员变动，公用经费变动，但此项经费不变。</w:t>
      </w:r>
    </w:p>
    <w:p w14:paraId="3DB36A23" w14:textId="77777777" w:rsidR="007A3B5A" w:rsidRDefault="007A3B5A" w:rsidP="007A3B5A">
      <w:pPr>
        <w:pStyle w:val="p31"/>
        <w:spacing w:before="75" w:beforeAutospacing="0" w:after="75" w:afterAutospacing="0"/>
        <w:rPr>
          <w:rFonts w:ascii="楷体_GB2312" w:eastAsia="楷体_GB2312"/>
          <w:color w:val="000000"/>
          <w:sz w:val="32"/>
          <w:szCs w:val="32"/>
        </w:rPr>
      </w:pPr>
      <w:r>
        <w:rPr>
          <w:rFonts w:ascii="楷体_GB2312" w:eastAsia="楷体_GB2312" w:hint="eastAsia"/>
          <w:color w:val="000000"/>
          <w:sz w:val="32"/>
          <w:szCs w:val="32"/>
        </w:rPr>
        <w:t> </w:t>
      </w:r>
      <w:r>
        <w:rPr>
          <w:rFonts w:ascii="楷体_GB2312" w:eastAsia="楷体_GB2312" w:hint="eastAsia"/>
          <w:color w:val="000000"/>
          <w:sz w:val="32"/>
          <w:szCs w:val="32"/>
        </w:rPr>
        <w:t xml:space="preserve"> </w:t>
      </w:r>
      <w:r>
        <w:rPr>
          <w:rFonts w:ascii="楷体_GB2312" w:eastAsia="楷体_GB2312" w:hint="eastAsia"/>
          <w:color w:val="000000"/>
          <w:sz w:val="32"/>
          <w:szCs w:val="32"/>
        </w:rPr>
        <w:t> </w:t>
      </w:r>
    </w:p>
    <w:p w14:paraId="26FB83ED" w14:textId="77777777" w:rsidR="007A3B5A" w:rsidRDefault="007A3B5A" w:rsidP="007A3B5A">
      <w:pPr>
        <w:pStyle w:val="p31"/>
        <w:spacing w:before="75" w:beforeAutospacing="0" w:after="75" w:afterAutospacing="0"/>
        <w:rPr>
          <w:rFonts w:ascii="楷体_GB2312" w:eastAsia="楷体_GB2312" w:hint="eastAsia"/>
          <w:color w:val="000000"/>
          <w:sz w:val="32"/>
          <w:szCs w:val="32"/>
        </w:rPr>
      </w:pPr>
      <w:r>
        <w:rPr>
          <w:rFonts w:ascii="楷体_GB2312" w:eastAsia="楷体_GB2312" w:hint="eastAsia"/>
          <w:color w:val="000000"/>
          <w:sz w:val="32"/>
          <w:szCs w:val="32"/>
        </w:rPr>
        <w:t>（三）国有资产占有使用情况</w:t>
      </w:r>
    </w:p>
    <w:p w14:paraId="1A00F251" w14:textId="77777777" w:rsidR="007A3B5A" w:rsidRDefault="007A3B5A" w:rsidP="007A3B5A">
      <w:pPr>
        <w:pStyle w:val="p32"/>
        <w:spacing w:before="75" w:beforeAutospacing="0" w:after="75" w:afterAutospacing="0"/>
        <w:ind w:firstLine="599"/>
        <w:rPr>
          <w:rFonts w:ascii="Times New Roman" w:hAnsi="Times New Roman" w:cs="Times New Roman" w:hint="eastAsia"/>
          <w:color w:val="000000"/>
          <w:sz w:val="32"/>
          <w:szCs w:val="32"/>
        </w:rPr>
      </w:pPr>
      <w:r>
        <w:rPr>
          <w:rFonts w:ascii="Times New Roman" w:hAnsi="Times New Roman" w:cs="Times New Roman"/>
          <w:color w:val="000000"/>
          <w:sz w:val="32"/>
          <w:szCs w:val="32"/>
        </w:rPr>
        <w:t>截至</w:t>
      </w:r>
      <w:r>
        <w:rPr>
          <w:rFonts w:ascii="Times New Roman" w:hAnsi="Times New Roman" w:cs="Times New Roman"/>
          <w:color w:val="000000"/>
          <w:sz w:val="32"/>
          <w:szCs w:val="32"/>
        </w:rPr>
        <w:t>2021</w:t>
      </w:r>
      <w:r>
        <w:rPr>
          <w:rFonts w:ascii="Times New Roman" w:hAnsi="Times New Roman" w:cs="Times New Roman"/>
          <w:color w:val="000000"/>
          <w:sz w:val="32"/>
          <w:szCs w:val="32"/>
        </w:rPr>
        <w:t>年</w:t>
      </w:r>
      <w:r>
        <w:rPr>
          <w:rFonts w:ascii="Times New Roman" w:hAnsi="Times New Roman" w:cs="Times New Roman"/>
          <w:color w:val="000000"/>
          <w:sz w:val="32"/>
          <w:szCs w:val="32"/>
        </w:rPr>
        <w:t>12</w:t>
      </w:r>
      <w:r>
        <w:rPr>
          <w:rFonts w:ascii="Times New Roman" w:hAnsi="Times New Roman" w:cs="Times New Roman"/>
          <w:color w:val="000000"/>
          <w:sz w:val="32"/>
          <w:szCs w:val="32"/>
        </w:rPr>
        <w:t>月</w:t>
      </w:r>
      <w:r>
        <w:rPr>
          <w:rFonts w:ascii="Times New Roman" w:hAnsi="Times New Roman" w:cs="Times New Roman"/>
          <w:color w:val="000000"/>
          <w:sz w:val="32"/>
          <w:szCs w:val="32"/>
        </w:rPr>
        <w:t>31</w:t>
      </w:r>
      <w:r>
        <w:rPr>
          <w:rFonts w:ascii="Times New Roman" w:hAnsi="Times New Roman" w:cs="Times New Roman"/>
          <w:color w:val="000000"/>
          <w:sz w:val="32"/>
          <w:szCs w:val="32"/>
        </w:rPr>
        <w:t>日，香格里拉市第一中学资产总额</w:t>
      </w:r>
      <w:r>
        <w:rPr>
          <w:rFonts w:ascii="Times New Roman" w:hAnsi="Times New Roman" w:cs="Times New Roman"/>
          <w:color w:val="000000"/>
          <w:sz w:val="32"/>
          <w:szCs w:val="32"/>
        </w:rPr>
        <w:t>8132.2118</w:t>
      </w:r>
      <w:r>
        <w:rPr>
          <w:rFonts w:ascii="Times New Roman" w:hAnsi="Times New Roman" w:cs="Times New Roman"/>
          <w:color w:val="000000"/>
          <w:sz w:val="32"/>
          <w:szCs w:val="32"/>
        </w:rPr>
        <w:t>万元，其中，流动资产</w:t>
      </w:r>
      <w:r>
        <w:rPr>
          <w:rFonts w:ascii="Times New Roman" w:hAnsi="Times New Roman" w:cs="Times New Roman"/>
          <w:color w:val="000000"/>
          <w:sz w:val="32"/>
          <w:szCs w:val="32"/>
        </w:rPr>
        <w:t>305.2929</w:t>
      </w:r>
      <w:r>
        <w:rPr>
          <w:rFonts w:ascii="Times New Roman" w:hAnsi="Times New Roman" w:cs="Times New Roman"/>
          <w:color w:val="000000"/>
          <w:sz w:val="32"/>
          <w:szCs w:val="32"/>
        </w:rPr>
        <w:t>万元，固定资产</w:t>
      </w:r>
      <w:r>
        <w:rPr>
          <w:rFonts w:ascii="Times New Roman" w:hAnsi="Times New Roman" w:cs="Times New Roman"/>
          <w:color w:val="000000"/>
          <w:sz w:val="32"/>
          <w:szCs w:val="32"/>
        </w:rPr>
        <w:t>7826.9188</w:t>
      </w:r>
      <w:r>
        <w:rPr>
          <w:rFonts w:ascii="Times New Roman" w:hAnsi="Times New Roman" w:cs="Times New Roman"/>
          <w:color w:val="000000"/>
          <w:sz w:val="32"/>
          <w:szCs w:val="32"/>
        </w:rPr>
        <w:t>万元，对外投资及有价证券</w:t>
      </w:r>
      <w:r>
        <w:rPr>
          <w:rFonts w:ascii="Times New Roman" w:hAnsi="Times New Roman" w:cs="Times New Roman"/>
          <w:color w:val="000000"/>
          <w:sz w:val="32"/>
          <w:szCs w:val="32"/>
        </w:rPr>
        <w:t>0</w:t>
      </w:r>
      <w:r>
        <w:rPr>
          <w:rFonts w:ascii="Times New Roman" w:hAnsi="Times New Roman" w:cs="Times New Roman"/>
          <w:color w:val="000000"/>
          <w:sz w:val="32"/>
          <w:szCs w:val="32"/>
        </w:rPr>
        <w:t>万元，在建工程</w:t>
      </w:r>
      <w:r>
        <w:rPr>
          <w:rFonts w:ascii="Times New Roman" w:hAnsi="Times New Roman" w:cs="Times New Roman"/>
          <w:color w:val="000000"/>
          <w:sz w:val="32"/>
          <w:szCs w:val="32"/>
        </w:rPr>
        <w:t>0</w:t>
      </w:r>
      <w:r>
        <w:rPr>
          <w:rFonts w:ascii="Times New Roman" w:hAnsi="Times New Roman" w:cs="Times New Roman"/>
          <w:color w:val="000000"/>
          <w:sz w:val="32"/>
          <w:szCs w:val="32"/>
        </w:rPr>
        <w:t>万元，无形资产</w:t>
      </w:r>
      <w:r>
        <w:rPr>
          <w:rFonts w:ascii="Times New Roman" w:hAnsi="Times New Roman" w:cs="Times New Roman"/>
          <w:color w:val="000000"/>
          <w:sz w:val="32"/>
          <w:szCs w:val="32"/>
        </w:rPr>
        <w:t>1</w:t>
      </w:r>
      <w:r>
        <w:rPr>
          <w:rFonts w:ascii="Times New Roman" w:hAnsi="Times New Roman" w:cs="Times New Roman"/>
          <w:color w:val="000000"/>
          <w:sz w:val="32"/>
          <w:szCs w:val="32"/>
        </w:rPr>
        <w:t>元，其他资产</w:t>
      </w:r>
      <w:r>
        <w:rPr>
          <w:rFonts w:ascii="Times New Roman" w:hAnsi="Times New Roman" w:cs="Times New Roman"/>
          <w:color w:val="000000"/>
          <w:sz w:val="32"/>
          <w:szCs w:val="32"/>
        </w:rPr>
        <w:t>0</w:t>
      </w:r>
      <w:r>
        <w:rPr>
          <w:rFonts w:ascii="Times New Roman" w:hAnsi="Times New Roman" w:cs="Times New Roman"/>
          <w:color w:val="000000"/>
          <w:sz w:val="32"/>
          <w:szCs w:val="32"/>
        </w:rPr>
        <w:t>万元。与上年相比，本年资产总额减少</w:t>
      </w:r>
      <w:r>
        <w:rPr>
          <w:rFonts w:ascii="Times New Roman" w:hAnsi="Times New Roman" w:cs="Times New Roman"/>
          <w:color w:val="000000"/>
          <w:sz w:val="32"/>
          <w:szCs w:val="32"/>
        </w:rPr>
        <w:t>932.2033</w:t>
      </w:r>
      <w:r>
        <w:rPr>
          <w:rFonts w:ascii="Times New Roman" w:hAnsi="Times New Roman" w:cs="Times New Roman"/>
          <w:color w:val="000000"/>
          <w:sz w:val="32"/>
          <w:szCs w:val="32"/>
        </w:rPr>
        <w:t>万元，其中固定资产减少</w:t>
      </w:r>
      <w:r>
        <w:rPr>
          <w:rFonts w:ascii="Times New Roman" w:hAnsi="Times New Roman" w:cs="Times New Roman"/>
          <w:color w:val="000000"/>
          <w:sz w:val="32"/>
          <w:szCs w:val="32"/>
        </w:rPr>
        <w:t>871.0425</w:t>
      </w:r>
      <w:r>
        <w:rPr>
          <w:rFonts w:ascii="Times New Roman" w:hAnsi="Times New Roman" w:cs="Times New Roman"/>
          <w:color w:val="000000"/>
          <w:sz w:val="32"/>
          <w:szCs w:val="32"/>
        </w:rPr>
        <w:t>万元。处置房屋建筑物</w:t>
      </w:r>
      <w:r>
        <w:rPr>
          <w:rFonts w:ascii="Times New Roman" w:hAnsi="Times New Roman" w:cs="Times New Roman"/>
          <w:color w:val="000000"/>
          <w:sz w:val="32"/>
          <w:szCs w:val="32"/>
        </w:rPr>
        <w:t>0</w:t>
      </w:r>
      <w:r>
        <w:rPr>
          <w:rFonts w:ascii="Times New Roman" w:hAnsi="Times New Roman" w:cs="Times New Roman"/>
          <w:color w:val="000000"/>
          <w:sz w:val="32"/>
          <w:szCs w:val="32"/>
        </w:rPr>
        <w:t>平方米，账面原值</w:t>
      </w:r>
      <w:r>
        <w:rPr>
          <w:rFonts w:ascii="Times New Roman" w:hAnsi="Times New Roman" w:cs="Times New Roman"/>
          <w:color w:val="000000"/>
          <w:sz w:val="32"/>
          <w:szCs w:val="32"/>
        </w:rPr>
        <w:t>0</w:t>
      </w:r>
      <w:r>
        <w:rPr>
          <w:rFonts w:ascii="Times New Roman" w:hAnsi="Times New Roman" w:cs="Times New Roman"/>
          <w:color w:val="000000"/>
          <w:sz w:val="32"/>
          <w:szCs w:val="32"/>
        </w:rPr>
        <w:t>万元；处置车辆</w:t>
      </w:r>
      <w:r>
        <w:rPr>
          <w:rFonts w:ascii="Times New Roman" w:hAnsi="Times New Roman" w:cs="Times New Roman"/>
          <w:color w:val="000000"/>
          <w:sz w:val="32"/>
          <w:szCs w:val="32"/>
        </w:rPr>
        <w:t>0</w:t>
      </w:r>
      <w:r>
        <w:rPr>
          <w:rFonts w:ascii="Times New Roman" w:hAnsi="Times New Roman" w:cs="Times New Roman"/>
          <w:color w:val="000000"/>
          <w:sz w:val="32"/>
          <w:szCs w:val="32"/>
        </w:rPr>
        <w:t>辆，账面原值</w:t>
      </w:r>
      <w:r>
        <w:rPr>
          <w:rFonts w:ascii="Times New Roman" w:hAnsi="Times New Roman" w:cs="Times New Roman"/>
          <w:color w:val="000000"/>
          <w:sz w:val="32"/>
          <w:szCs w:val="32"/>
        </w:rPr>
        <w:t>0</w:t>
      </w:r>
      <w:r>
        <w:rPr>
          <w:rFonts w:ascii="Times New Roman" w:hAnsi="Times New Roman" w:cs="Times New Roman"/>
          <w:color w:val="000000"/>
          <w:sz w:val="32"/>
          <w:szCs w:val="32"/>
        </w:rPr>
        <w:t>万元；报废报损资产</w:t>
      </w:r>
      <w:r>
        <w:rPr>
          <w:rFonts w:ascii="Times New Roman" w:hAnsi="Times New Roman" w:cs="Times New Roman"/>
          <w:color w:val="000000"/>
          <w:sz w:val="32"/>
          <w:szCs w:val="32"/>
        </w:rPr>
        <w:t>0</w:t>
      </w:r>
      <w:r>
        <w:rPr>
          <w:rFonts w:ascii="Times New Roman" w:hAnsi="Times New Roman" w:cs="Times New Roman"/>
          <w:color w:val="000000"/>
          <w:sz w:val="32"/>
          <w:szCs w:val="32"/>
        </w:rPr>
        <w:t>项，账面原值</w:t>
      </w:r>
      <w:r>
        <w:rPr>
          <w:rFonts w:ascii="Times New Roman" w:hAnsi="Times New Roman" w:cs="Times New Roman"/>
          <w:color w:val="000000"/>
          <w:sz w:val="32"/>
          <w:szCs w:val="32"/>
        </w:rPr>
        <w:t>0</w:t>
      </w:r>
      <w:r>
        <w:rPr>
          <w:rFonts w:ascii="Times New Roman" w:hAnsi="Times New Roman" w:cs="Times New Roman"/>
          <w:color w:val="000000"/>
          <w:sz w:val="32"/>
          <w:szCs w:val="32"/>
        </w:rPr>
        <w:t>万元，实现资产处置收入</w:t>
      </w:r>
      <w:r>
        <w:rPr>
          <w:rFonts w:ascii="Times New Roman" w:hAnsi="Times New Roman" w:cs="Times New Roman"/>
          <w:color w:val="000000"/>
          <w:sz w:val="32"/>
          <w:szCs w:val="32"/>
        </w:rPr>
        <w:t>0</w:t>
      </w:r>
      <w:r>
        <w:rPr>
          <w:rFonts w:ascii="Times New Roman" w:hAnsi="Times New Roman" w:cs="Times New Roman"/>
          <w:color w:val="000000"/>
          <w:sz w:val="32"/>
          <w:szCs w:val="32"/>
        </w:rPr>
        <w:t>万元；资产使用收入</w:t>
      </w:r>
      <w:r>
        <w:rPr>
          <w:rFonts w:ascii="Times New Roman" w:hAnsi="Times New Roman" w:cs="Times New Roman"/>
          <w:color w:val="000000"/>
          <w:sz w:val="32"/>
          <w:szCs w:val="32"/>
        </w:rPr>
        <w:t>0</w:t>
      </w:r>
      <w:r>
        <w:rPr>
          <w:rFonts w:ascii="Times New Roman" w:hAnsi="Times New Roman" w:cs="Times New Roman"/>
          <w:color w:val="000000"/>
          <w:sz w:val="32"/>
          <w:szCs w:val="32"/>
        </w:rPr>
        <w:t>万元，其中出租资产</w:t>
      </w:r>
      <w:r>
        <w:rPr>
          <w:rFonts w:ascii="Times New Roman" w:hAnsi="Times New Roman" w:cs="Times New Roman"/>
          <w:color w:val="000000"/>
          <w:sz w:val="32"/>
          <w:szCs w:val="32"/>
        </w:rPr>
        <w:t>0</w:t>
      </w:r>
      <w:r>
        <w:rPr>
          <w:rFonts w:ascii="Times New Roman" w:hAnsi="Times New Roman" w:cs="Times New Roman"/>
          <w:color w:val="000000"/>
          <w:sz w:val="32"/>
          <w:szCs w:val="32"/>
        </w:rPr>
        <w:t>平方米，资产出租收入</w:t>
      </w:r>
      <w:r>
        <w:rPr>
          <w:rFonts w:ascii="Times New Roman" w:hAnsi="Times New Roman" w:cs="Times New Roman"/>
          <w:color w:val="000000"/>
          <w:sz w:val="32"/>
          <w:szCs w:val="32"/>
        </w:rPr>
        <w:t>0</w:t>
      </w:r>
      <w:r>
        <w:rPr>
          <w:rFonts w:ascii="Times New Roman" w:hAnsi="Times New Roman" w:cs="Times New Roman"/>
          <w:color w:val="000000"/>
          <w:sz w:val="32"/>
          <w:szCs w:val="32"/>
        </w:rPr>
        <w:t>万元。鉴于截至</w:t>
      </w:r>
      <w:r>
        <w:rPr>
          <w:rFonts w:ascii="Times New Roman" w:hAnsi="Times New Roman" w:cs="Times New Roman"/>
          <w:color w:val="000000"/>
          <w:sz w:val="32"/>
          <w:szCs w:val="32"/>
        </w:rPr>
        <w:t>2021</w:t>
      </w:r>
      <w:r>
        <w:rPr>
          <w:rFonts w:ascii="Times New Roman" w:hAnsi="Times New Roman" w:cs="Times New Roman"/>
          <w:color w:val="000000"/>
          <w:sz w:val="32"/>
          <w:szCs w:val="32"/>
        </w:rPr>
        <w:t>年</w:t>
      </w:r>
      <w:r>
        <w:rPr>
          <w:rFonts w:ascii="Times New Roman" w:hAnsi="Times New Roman" w:cs="Times New Roman"/>
          <w:color w:val="000000"/>
          <w:sz w:val="32"/>
          <w:szCs w:val="32"/>
        </w:rPr>
        <w:t>12</w:t>
      </w:r>
      <w:r>
        <w:rPr>
          <w:rFonts w:ascii="Times New Roman" w:hAnsi="Times New Roman" w:cs="Times New Roman"/>
          <w:color w:val="000000"/>
          <w:sz w:val="32"/>
          <w:szCs w:val="32"/>
        </w:rPr>
        <w:t>月</w:t>
      </w:r>
      <w:r>
        <w:rPr>
          <w:rFonts w:ascii="Times New Roman" w:hAnsi="Times New Roman" w:cs="Times New Roman"/>
          <w:color w:val="000000"/>
          <w:sz w:val="32"/>
          <w:szCs w:val="32"/>
        </w:rPr>
        <w:t>31</w:t>
      </w:r>
      <w:r>
        <w:rPr>
          <w:rFonts w:ascii="Times New Roman" w:hAnsi="Times New Roman" w:cs="Times New Roman"/>
          <w:color w:val="000000"/>
          <w:sz w:val="32"/>
          <w:szCs w:val="32"/>
        </w:rPr>
        <w:t>日的国有资产占有使用精准数据，需在完成</w:t>
      </w:r>
      <w:r>
        <w:rPr>
          <w:rFonts w:ascii="Times New Roman" w:hAnsi="Times New Roman" w:cs="Times New Roman"/>
          <w:color w:val="000000"/>
          <w:sz w:val="32"/>
          <w:szCs w:val="32"/>
        </w:rPr>
        <w:t>2021</w:t>
      </w:r>
      <w:r>
        <w:rPr>
          <w:rFonts w:ascii="Times New Roman" w:hAnsi="Times New Roman" w:cs="Times New Roman"/>
          <w:color w:val="000000"/>
          <w:sz w:val="32"/>
          <w:szCs w:val="32"/>
        </w:rPr>
        <w:t>年决算编制后才能汇总，此处公开为</w:t>
      </w:r>
      <w:r>
        <w:rPr>
          <w:rFonts w:ascii="Times New Roman" w:hAnsi="Times New Roman" w:cs="Times New Roman"/>
          <w:color w:val="000000"/>
          <w:sz w:val="32"/>
          <w:szCs w:val="32"/>
        </w:rPr>
        <w:t>2022</w:t>
      </w:r>
      <w:r>
        <w:rPr>
          <w:rFonts w:ascii="Times New Roman" w:hAnsi="Times New Roman" w:cs="Times New Roman"/>
          <w:color w:val="000000"/>
          <w:sz w:val="32"/>
          <w:szCs w:val="32"/>
        </w:rPr>
        <w:t>年</w:t>
      </w:r>
      <w:r>
        <w:rPr>
          <w:rFonts w:ascii="Times New Roman" w:hAnsi="Times New Roman" w:cs="Times New Roman"/>
          <w:color w:val="000000"/>
          <w:sz w:val="32"/>
          <w:szCs w:val="32"/>
        </w:rPr>
        <w:t>1</w:t>
      </w:r>
      <w:r>
        <w:rPr>
          <w:rFonts w:ascii="Times New Roman" w:hAnsi="Times New Roman" w:cs="Times New Roman"/>
          <w:color w:val="000000"/>
          <w:sz w:val="32"/>
          <w:szCs w:val="32"/>
        </w:rPr>
        <w:t>月资产月报数。</w:t>
      </w:r>
    </w:p>
    <w:p w14:paraId="315CD163" w14:textId="77777777" w:rsidR="007A3B5A" w:rsidRDefault="007A3B5A" w:rsidP="007A3B5A">
      <w:pPr>
        <w:pStyle w:val="p1"/>
        <w:spacing w:before="75" w:beforeAutospacing="0" w:after="75" w:afterAutospacing="0"/>
        <w:jc w:val="both"/>
        <w:rPr>
          <w:rFonts w:ascii="Arial" w:hAnsi="Arial" w:cs="Arial"/>
          <w:color w:val="000000"/>
          <w:sz w:val="36"/>
          <w:szCs w:val="36"/>
        </w:rPr>
      </w:pPr>
      <w:r>
        <w:rPr>
          <w:rStyle w:val="s1"/>
          <w:rFonts w:ascii="Arial" w:hAnsi="Arial" w:cs="Arial"/>
          <w:b/>
          <w:bCs/>
          <w:color w:val="000000"/>
          <w:sz w:val="36"/>
          <w:szCs w:val="36"/>
        </w:rPr>
        <w:t>监督索引号</w:t>
      </w:r>
      <w:r>
        <w:rPr>
          <w:rStyle w:val="s1"/>
          <w:rFonts w:ascii="Arial" w:hAnsi="Arial" w:cs="Arial"/>
          <w:b/>
          <w:bCs/>
          <w:color w:val="000000"/>
          <w:sz w:val="36"/>
          <w:szCs w:val="36"/>
        </w:rPr>
        <w:t>53340100236000100111</w:t>
      </w:r>
    </w:p>
    <w:p w14:paraId="155F856D" w14:textId="77777777" w:rsidR="00AD429D" w:rsidRDefault="00AD429D"/>
    <w:sectPr w:rsidR="00AD429D">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方正小标宋简体">
    <w:altName w:val="宋体"/>
    <w:panose1 w:val="00000000000000000000"/>
    <w:charset w:val="86"/>
    <w:family w:val="roman"/>
    <w:notTrueType/>
    <w:pitch w:val="default"/>
    <w:sig w:usb0="00000001" w:usb1="080E0000" w:usb2="00000010" w:usb3="00000000" w:csb0="00040000" w:csb1="00000000"/>
  </w:font>
  <w:font w:name="仿宋_GB2312">
    <w:altName w:val="宋体"/>
    <w:panose1 w:val="00000000000000000000"/>
    <w:charset w:val="86"/>
    <w:family w:val="roman"/>
    <w:notTrueType/>
    <w:pitch w:val="default"/>
    <w:sig w:usb0="00000001" w:usb1="080E0000" w:usb2="00000010" w:usb3="00000000" w:csb0="00040000" w:csb1="00000000"/>
  </w:font>
  <w:font w:name="楷体_GB2312">
    <w:altName w:val="宋体"/>
    <w:panose1 w:val="00000000000000000000"/>
    <w:charset w:val="86"/>
    <w:family w:val="roman"/>
    <w:notTrueType/>
    <w:pitch w:val="default"/>
    <w:sig w:usb0="00000001"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3B5A"/>
    <w:rsid w:val="007A3B5A"/>
    <w:rsid w:val="00AD429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D8961F"/>
  <w15:chartTrackingRefBased/>
  <w15:docId w15:val="{FE3657D9-40C7-4962-BC92-21CF79CD11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p1">
    <w:name w:val="p1"/>
    <w:basedOn w:val="a"/>
    <w:rsid w:val="007A3B5A"/>
    <w:pPr>
      <w:widowControl/>
      <w:spacing w:before="100" w:beforeAutospacing="1" w:after="100" w:afterAutospacing="1"/>
      <w:jc w:val="left"/>
    </w:pPr>
    <w:rPr>
      <w:rFonts w:ascii="宋体" w:eastAsia="宋体" w:hAnsi="宋体" w:cs="宋体"/>
      <w:kern w:val="0"/>
      <w:sz w:val="24"/>
      <w:szCs w:val="24"/>
    </w:rPr>
  </w:style>
  <w:style w:type="character" w:customStyle="1" w:styleId="s1">
    <w:name w:val="s1"/>
    <w:basedOn w:val="a0"/>
    <w:rsid w:val="007A3B5A"/>
  </w:style>
  <w:style w:type="paragraph" w:customStyle="1" w:styleId="p2">
    <w:name w:val="p2"/>
    <w:basedOn w:val="a"/>
    <w:rsid w:val="007A3B5A"/>
    <w:pPr>
      <w:widowControl/>
      <w:spacing w:before="100" w:beforeAutospacing="1" w:after="100" w:afterAutospacing="1"/>
      <w:jc w:val="left"/>
    </w:pPr>
    <w:rPr>
      <w:rFonts w:ascii="宋体" w:eastAsia="宋体" w:hAnsi="宋体" w:cs="宋体"/>
      <w:kern w:val="0"/>
      <w:sz w:val="24"/>
      <w:szCs w:val="24"/>
    </w:rPr>
  </w:style>
  <w:style w:type="character" w:customStyle="1" w:styleId="s2">
    <w:name w:val="s2"/>
    <w:basedOn w:val="a0"/>
    <w:rsid w:val="007A3B5A"/>
  </w:style>
  <w:style w:type="paragraph" w:customStyle="1" w:styleId="p4">
    <w:name w:val="p4"/>
    <w:basedOn w:val="a"/>
    <w:rsid w:val="007A3B5A"/>
    <w:pPr>
      <w:widowControl/>
      <w:spacing w:before="100" w:beforeAutospacing="1" w:after="100" w:afterAutospacing="1"/>
      <w:jc w:val="left"/>
    </w:pPr>
    <w:rPr>
      <w:rFonts w:ascii="宋体" w:eastAsia="宋体" w:hAnsi="宋体" w:cs="宋体"/>
      <w:kern w:val="0"/>
      <w:sz w:val="24"/>
      <w:szCs w:val="24"/>
    </w:rPr>
  </w:style>
  <w:style w:type="paragraph" w:customStyle="1" w:styleId="p5">
    <w:name w:val="p5"/>
    <w:basedOn w:val="a"/>
    <w:rsid w:val="007A3B5A"/>
    <w:pPr>
      <w:widowControl/>
      <w:spacing w:before="100" w:beforeAutospacing="1" w:after="100" w:afterAutospacing="1"/>
      <w:jc w:val="left"/>
    </w:pPr>
    <w:rPr>
      <w:rFonts w:ascii="宋体" w:eastAsia="宋体" w:hAnsi="宋体" w:cs="宋体"/>
      <w:kern w:val="0"/>
      <w:sz w:val="24"/>
      <w:szCs w:val="24"/>
    </w:rPr>
  </w:style>
  <w:style w:type="paragraph" w:customStyle="1" w:styleId="p6">
    <w:name w:val="p6"/>
    <w:basedOn w:val="a"/>
    <w:rsid w:val="007A3B5A"/>
    <w:pPr>
      <w:widowControl/>
      <w:spacing w:before="100" w:beforeAutospacing="1" w:after="100" w:afterAutospacing="1"/>
      <w:jc w:val="left"/>
    </w:pPr>
    <w:rPr>
      <w:rFonts w:ascii="宋体" w:eastAsia="宋体" w:hAnsi="宋体" w:cs="宋体"/>
      <w:kern w:val="0"/>
      <w:sz w:val="24"/>
      <w:szCs w:val="24"/>
    </w:rPr>
  </w:style>
  <w:style w:type="paragraph" w:customStyle="1" w:styleId="p7">
    <w:name w:val="p7"/>
    <w:basedOn w:val="a"/>
    <w:rsid w:val="007A3B5A"/>
    <w:pPr>
      <w:widowControl/>
      <w:spacing w:before="100" w:beforeAutospacing="1" w:after="100" w:afterAutospacing="1"/>
      <w:jc w:val="left"/>
    </w:pPr>
    <w:rPr>
      <w:rFonts w:ascii="宋体" w:eastAsia="宋体" w:hAnsi="宋体" w:cs="宋体"/>
      <w:kern w:val="0"/>
      <w:sz w:val="24"/>
      <w:szCs w:val="24"/>
    </w:rPr>
  </w:style>
  <w:style w:type="paragraph" w:customStyle="1" w:styleId="p8">
    <w:name w:val="p8"/>
    <w:basedOn w:val="a"/>
    <w:rsid w:val="007A3B5A"/>
    <w:pPr>
      <w:widowControl/>
      <w:spacing w:before="100" w:beforeAutospacing="1" w:after="100" w:afterAutospacing="1"/>
      <w:jc w:val="left"/>
    </w:pPr>
    <w:rPr>
      <w:rFonts w:ascii="宋体" w:eastAsia="宋体" w:hAnsi="宋体" w:cs="宋体"/>
      <w:kern w:val="0"/>
      <w:sz w:val="24"/>
      <w:szCs w:val="24"/>
    </w:rPr>
  </w:style>
  <w:style w:type="paragraph" w:customStyle="1" w:styleId="p10">
    <w:name w:val="p10"/>
    <w:basedOn w:val="a"/>
    <w:rsid w:val="007A3B5A"/>
    <w:pPr>
      <w:widowControl/>
      <w:spacing w:before="100" w:beforeAutospacing="1" w:after="100" w:afterAutospacing="1"/>
      <w:jc w:val="left"/>
    </w:pPr>
    <w:rPr>
      <w:rFonts w:ascii="宋体" w:eastAsia="宋体" w:hAnsi="宋体" w:cs="宋体"/>
      <w:kern w:val="0"/>
      <w:sz w:val="24"/>
      <w:szCs w:val="24"/>
    </w:rPr>
  </w:style>
  <w:style w:type="paragraph" w:customStyle="1" w:styleId="p11">
    <w:name w:val="p11"/>
    <w:basedOn w:val="a"/>
    <w:rsid w:val="007A3B5A"/>
    <w:pPr>
      <w:widowControl/>
      <w:spacing w:before="100" w:beforeAutospacing="1" w:after="100" w:afterAutospacing="1"/>
      <w:jc w:val="left"/>
    </w:pPr>
    <w:rPr>
      <w:rFonts w:ascii="宋体" w:eastAsia="宋体" w:hAnsi="宋体" w:cs="宋体"/>
      <w:kern w:val="0"/>
      <w:sz w:val="24"/>
      <w:szCs w:val="24"/>
    </w:rPr>
  </w:style>
  <w:style w:type="paragraph" w:customStyle="1" w:styleId="p12">
    <w:name w:val="p12"/>
    <w:basedOn w:val="a"/>
    <w:rsid w:val="007A3B5A"/>
    <w:pPr>
      <w:widowControl/>
      <w:spacing w:before="100" w:beforeAutospacing="1" w:after="100" w:afterAutospacing="1"/>
      <w:jc w:val="left"/>
    </w:pPr>
    <w:rPr>
      <w:rFonts w:ascii="宋体" w:eastAsia="宋体" w:hAnsi="宋体" w:cs="宋体"/>
      <w:kern w:val="0"/>
      <w:sz w:val="24"/>
      <w:szCs w:val="24"/>
    </w:rPr>
  </w:style>
  <w:style w:type="character" w:customStyle="1" w:styleId="s3">
    <w:name w:val="s3"/>
    <w:basedOn w:val="a0"/>
    <w:rsid w:val="007A3B5A"/>
  </w:style>
  <w:style w:type="paragraph" w:customStyle="1" w:styleId="p13">
    <w:name w:val="p13"/>
    <w:basedOn w:val="a"/>
    <w:rsid w:val="007A3B5A"/>
    <w:pPr>
      <w:widowControl/>
      <w:spacing w:before="100" w:beforeAutospacing="1" w:after="100" w:afterAutospacing="1"/>
      <w:jc w:val="left"/>
    </w:pPr>
    <w:rPr>
      <w:rFonts w:ascii="宋体" w:eastAsia="宋体" w:hAnsi="宋体" w:cs="宋体"/>
      <w:kern w:val="0"/>
      <w:sz w:val="24"/>
      <w:szCs w:val="24"/>
    </w:rPr>
  </w:style>
  <w:style w:type="character" w:customStyle="1" w:styleId="s4">
    <w:name w:val="s4"/>
    <w:basedOn w:val="a0"/>
    <w:rsid w:val="007A3B5A"/>
  </w:style>
  <w:style w:type="paragraph" w:customStyle="1" w:styleId="p14">
    <w:name w:val="p14"/>
    <w:basedOn w:val="a"/>
    <w:rsid w:val="007A3B5A"/>
    <w:pPr>
      <w:widowControl/>
      <w:spacing w:before="100" w:beforeAutospacing="1" w:after="100" w:afterAutospacing="1"/>
      <w:jc w:val="left"/>
    </w:pPr>
    <w:rPr>
      <w:rFonts w:ascii="宋体" w:eastAsia="宋体" w:hAnsi="宋体" w:cs="宋体"/>
      <w:kern w:val="0"/>
      <w:sz w:val="24"/>
      <w:szCs w:val="24"/>
    </w:rPr>
  </w:style>
  <w:style w:type="character" w:customStyle="1" w:styleId="s5">
    <w:name w:val="s5"/>
    <w:basedOn w:val="a0"/>
    <w:rsid w:val="007A3B5A"/>
  </w:style>
  <w:style w:type="character" w:customStyle="1" w:styleId="s6">
    <w:name w:val="s6"/>
    <w:basedOn w:val="a0"/>
    <w:rsid w:val="007A3B5A"/>
  </w:style>
  <w:style w:type="paragraph" w:customStyle="1" w:styleId="p15">
    <w:name w:val="p15"/>
    <w:basedOn w:val="a"/>
    <w:rsid w:val="007A3B5A"/>
    <w:pPr>
      <w:widowControl/>
      <w:spacing w:before="100" w:beforeAutospacing="1" w:after="100" w:afterAutospacing="1"/>
      <w:jc w:val="left"/>
    </w:pPr>
    <w:rPr>
      <w:rFonts w:ascii="宋体" w:eastAsia="宋体" w:hAnsi="宋体" w:cs="宋体"/>
      <w:kern w:val="0"/>
      <w:sz w:val="24"/>
      <w:szCs w:val="24"/>
    </w:rPr>
  </w:style>
  <w:style w:type="character" w:customStyle="1" w:styleId="s7">
    <w:name w:val="s7"/>
    <w:basedOn w:val="a0"/>
    <w:rsid w:val="007A3B5A"/>
  </w:style>
  <w:style w:type="paragraph" w:customStyle="1" w:styleId="p16">
    <w:name w:val="p16"/>
    <w:basedOn w:val="a"/>
    <w:rsid w:val="007A3B5A"/>
    <w:pPr>
      <w:widowControl/>
      <w:spacing w:before="100" w:beforeAutospacing="1" w:after="100" w:afterAutospacing="1"/>
      <w:jc w:val="left"/>
    </w:pPr>
    <w:rPr>
      <w:rFonts w:ascii="宋体" w:eastAsia="宋体" w:hAnsi="宋体" w:cs="宋体"/>
      <w:kern w:val="0"/>
      <w:sz w:val="24"/>
      <w:szCs w:val="24"/>
    </w:rPr>
  </w:style>
  <w:style w:type="paragraph" w:customStyle="1" w:styleId="p17">
    <w:name w:val="p17"/>
    <w:basedOn w:val="a"/>
    <w:rsid w:val="007A3B5A"/>
    <w:pPr>
      <w:widowControl/>
      <w:spacing w:before="100" w:beforeAutospacing="1" w:after="100" w:afterAutospacing="1"/>
      <w:jc w:val="left"/>
    </w:pPr>
    <w:rPr>
      <w:rFonts w:ascii="宋体" w:eastAsia="宋体" w:hAnsi="宋体" w:cs="宋体"/>
      <w:kern w:val="0"/>
      <w:sz w:val="24"/>
      <w:szCs w:val="24"/>
    </w:rPr>
  </w:style>
  <w:style w:type="paragraph" w:customStyle="1" w:styleId="p18">
    <w:name w:val="p18"/>
    <w:basedOn w:val="a"/>
    <w:rsid w:val="007A3B5A"/>
    <w:pPr>
      <w:widowControl/>
      <w:spacing w:before="100" w:beforeAutospacing="1" w:after="100" w:afterAutospacing="1"/>
      <w:jc w:val="left"/>
    </w:pPr>
    <w:rPr>
      <w:rFonts w:ascii="宋体" w:eastAsia="宋体" w:hAnsi="宋体" w:cs="宋体"/>
      <w:kern w:val="0"/>
      <w:sz w:val="24"/>
      <w:szCs w:val="24"/>
    </w:rPr>
  </w:style>
  <w:style w:type="character" w:customStyle="1" w:styleId="s8">
    <w:name w:val="s8"/>
    <w:basedOn w:val="a0"/>
    <w:rsid w:val="007A3B5A"/>
  </w:style>
  <w:style w:type="character" w:customStyle="1" w:styleId="s9">
    <w:name w:val="s9"/>
    <w:basedOn w:val="a0"/>
    <w:rsid w:val="007A3B5A"/>
  </w:style>
  <w:style w:type="paragraph" w:customStyle="1" w:styleId="p19">
    <w:name w:val="p19"/>
    <w:basedOn w:val="a"/>
    <w:rsid w:val="007A3B5A"/>
    <w:pPr>
      <w:widowControl/>
      <w:spacing w:before="100" w:beforeAutospacing="1" w:after="100" w:afterAutospacing="1"/>
      <w:jc w:val="left"/>
    </w:pPr>
    <w:rPr>
      <w:rFonts w:ascii="宋体" w:eastAsia="宋体" w:hAnsi="宋体" w:cs="宋体"/>
      <w:kern w:val="0"/>
      <w:sz w:val="24"/>
      <w:szCs w:val="24"/>
    </w:rPr>
  </w:style>
  <w:style w:type="character" w:customStyle="1" w:styleId="s10">
    <w:name w:val="s10"/>
    <w:basedOn w:val="a0"/>
    <w:rsid w:val="007A3B5A"/>
  </w:style>
  <w:style w:type="paragraph" w:customStyle="1" w:styleId="p21">
    <w:name w:val="p21"/>
    <w:basedOn w:val="a"/>
    <w:rsid w:val="007A3B5A"/>
    <w:pPr>
      <w:widowControl/>
      <w:spacing w:before="100" w:beforeAutospacing="1" w:after="100" w:afterAutospacing="1"/>
      <w:jc w:val="left"/>
    </w:pPr>
    <w:rPr>
      <w:rFonts w:ascii="宋体" w:eastAsia="宋体" w:hAnsi="宋体" w:cs="宋体"/>
      <w:kern w:val="0"/>
      <w:sz w:val="24"/>
      <w:szCs w:val="24"/>
    </w:rPr>
  </w:style>
  <w:style w:type="paragraph" w:customStyle="1" w:styleId="p23">
    <w:name w:val="p23"/>
    <w:basedOn w:val="a"/>
    <w:rsid w:val="007A3B5A"/>
    <w:pPr>
      <w:widowControl/>
      <w:spacing w:before="100" w:beforeAutospacing="1" w:after="100" w:afterAutospacing="1"/>
      <w:jc w:val="left"/>
    </w:pPr>
    <w:rPr>
      <w:rFonts w:ascii="宋体" w:eastAsia="宋体" w:hAnsi="宋体" w:cs="宋体"/>
      <w:kern w:val="0"/>
      <w:sz w:val="24"/>
      <w:szCs w:val="24"/>
    </w:rPr>
  </w:style>
  <w:style w:type="paragraph" w:customStyle="1" w:styleId="p24">
    <w:name w:val="p24"/>
    <w:basedOn w:val="a"/>
    <w:rsid w:val="007A3B5A"/>
    <w:pPr>
      <w:widowControl/>
      <w:spacing w:before="100" w:beforeAutospacing="1" w:after="100" w:afterAutospacing="1"/>
      <w:jc w:val="left"/>
    </w:pPr>
    <w:rPr>
      <w:rFonts w:ascii="宋体" w:eastAsia="宋体" w:hAnsi="宋体" w:cs="宋体"/>
      <w:kern w:val="0"/>
      <w:sz w:val="24"/>
      <w:szCs w:val="24"/>
    </w:rPr>
  </w:style>
  <w:style w:type="paragraph" w:customStyle="1" w:styleId="p25">
    <w:name w:val="p25"/>
    <w:basedOn w:val="a"/>
    <w:rsid w:val="007A3B5A"/>
    <w:pPr>
      <w:widowControl/>
      <w:spacing w:before="100" w:beforeAutospacing="1" w:after="100" w:afterAutospacing="1"/>
      <w:jc w:val="left"/>
    </w:pPr>
    <w:rPr>
      <w:rFonts w:ascii="宋体" w:eastAsia="宋体" w:hAnsi="宋体" w:cs="宋体"/>
      <w:kern w:val="0"/>
      <w:sz w:val="24"/>
      <w:szCs w:val="24"/>
    </w:rPr>
  </w:style>
  <w:style w:type="paragraph" w:customStyle="1" w:styleId="p26">
    <w:name w:val="p26"/>
    <w:basedOn w:val="a"/>
    <w:rsid w:val="007A3B5A"/>
    <w:pPr>
      <w:widowControl/>
      <w:spacing w:before="100" w:beforeAutospacing="1" w:after="100" w:afterAutospacing="1"/>
      <w:jc w:val="left"/>
    </w:pPr>
    <w:rPr>
      <w:rFonts w:ascii="宋体" w:eastAsia="宋体" w:hAnsi="宋体" w:cs="宋体"/>
      <w:kern w:val="0"/>
      <w:sz w:val="24"/>
      <w:szCs w:val="24"/>
    </w:rPr>
  </w:style>
  <w:style w:type="character" w:customStyle="1" w:styleId="s11">
    <w:name w:val="s11"/>
    <w:basedOn w:val="a0"/>
    <w:rsid w:val="007A3B5A"/>
  </w:style>
  <w:style w:type="paragraph" w:customStyle="1" w:styleId="p27">
    <w:name w:val="p27"/>
    <w:basedOn w:val="a"/>
    <w:rsid w:val="007A3B5A"/>
    <w:pPr>
      <w:widowControl/>
      <w:spacing w:before="100" w:beforeAutospacing="1" w:after="100" w:afterAutospacing="1"/>
      <w:jc w:val="left"/>
    </w:pPr>
    <w:rPr>
      <w:rFonts w:ascii="宋体" w:eastAsia="宋体" w:hAnsi="宋体" w:cs="宋体"/>
      <w:kern w:val="0"/>
      <w:sz w:val="24"/>
      <w:szCs w:val="24"/>
    </w:rPr>
  </w:style>
  <w:style w:type="paragraph" w:customStyle="1" w:styleId="p28">
    <w:name w:val="p28"/>
    <w:basedOn w:val="a"/>
    <w:rsid w:val="007A3B5A"/>
    <w:pPr>
      <w:widowControl/>
      <w:spacing w:before="100" w:beforeAutospacing="1" w:after="100" w:afterAutospacing="1"/>
      <w:jc w:val="left"/>
    </w:pPr>
    <w:rPr>
      <w:rFonts w:ascii="宋体" w:eastAsia="宋体" w:hAnsi="宋体" w:cs="宋体"/>
      <w:kern w:val="0"/>
      <w:sz w:val="24"/>
      <w:szCs w:val="24"/>
    </w:rPr>
  </w:style>
  <w:style w:type="paragraph" w:customStyle="1" w:styleId="p29">
    <w:name w:val="p29"/>
    <w:basedOn w:val="a"/>
    <w:rsid w:val="007A3B5A"/>
    <w:pPr>
      <w:widowControl/>
      <w:spacing w:before="100" w:beforeAutospacing="1" w:after="100" w:afterAutospacing="1"/>
      <w:jc w:val="left"/>
    </w:pPr>
    <w:rPr>
      <w:rFonts w:ascii="宋体" w:eastAsia="宋体" w:hAnsi="宋体" w:cs="宋体"/>
      <w:kern w:val="0"/>
      <w:sz w:val="24"/>
      <w:szCs w:val="24"/>
    </w:rPr>
  </w:style>
  <w:style w:type="paragraph" w:customStyle="1" w:styleId="p30">
    <w:name w:val="p30"/>
    <w:basedOn w:val="a"/>
    <w:rsid w:val="007A3B5A"/>
    <w:pPr>
      <w:widowControl/>
      <w:spacing w:before="100" w:beforeAutospacing="1" w:after="100" w:afterAutospacing="1"/>
      <w:jc w:val="left"/>
    </w:pPr>
    <w:rPr>
      <w:rFonts w:ascii="宋体" w:eastAsia="宋体" w:hAnsi="宋体" w:cs="宋体"/>
      <w:kern w:val="0"/>
      <w:sz w:val="24"/>
      <w:szCs w:val="24"/>
    </w:rPr>
  </w:style>
  <w:style w:type="paragraph" w:customStyle="1" w:styleId="p31">
    <w:name w:val="p31"/>
    <w:basedOn w:val="a"/>
    <w:rsid w:val="007A3B5A"/>
    <w:pPr>
      <w:widowControl/>
      <w:spacing w:before="100" w:beforeAutospacing="1" w:after="100" w:afterAutospacing="1"/>
      <w:jc w:val="left"/>
    </w:pPr>
    <w:rPr>
      <w:rFonts w:ascii="宋体" w:eastAsia="宋体" w:hAnsi="宋体" w:cs="宋体"/>
      <w:kern w:val="0"/>
      <w:sz w:val="24"/>
      <w:szCs w:val="24"/>
    </w:rPr>
  </w:style>
  <w:style w:type="paragraph" w:customStyle="1" w:styleId="p32">
    <w:name w:val="p32"/>
    <w:basedOn w:val="a"/>
    <w:rsid w:val="007A3B5A"/>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1979355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12</Pages>
  <Words>715</Words>
  <Characters>4081</Characters>
  <Application>Microsoft Office Word</Application>
  <DocSecurity>0</DocSecurity>
  <Lines>34</Lines>
  <Paragraphs>9</Paragraphs>
  <ScaleCrop>false</ScaleCrop>
  <Company/>
  <LinksUpToDate>false</LinksUpToDate>
  <CharactersWithSpaces>4787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1</cp:revision>
  <dcterms:created xsi:type="dcterms:W3CDTF">2024-04-19T08:20:00Z</dcterms:created>
  <dcterms:modified xsi:type="dcterms:W3CDTF">2024-04-19T08:20:00Z</dcterms:modified>
</cp:coreProperties>
</file>