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Style w:val="8"/>
          <w:rFonts w:hint="eastAsia"/>
          <w:b w:val="0"/>
          <w:bCs/>
          <w:sz w:val="44"/>
          <w:szCs w:val="44"/>
        </w:rPr>
      </w:pPr>
      <w:r>
        <w:rPr>
          <w:rStyle w:val="6"/>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 xml:space="preserve">附件4                                         </w:t>
      </w:r>
      <w:r>
        <w:rPr>
          <w:rStyle w:val="6"/>
          <w:rFonts w:hint="eastAsia" w:ascii="微软雅黑" w:hAnsi="微软雅黑" w:eastAsia="微软雅黑" w:cs="微软雅黑"/>
          <w:b w:val="0"/>
          <w:bCs/>
          <w:i w:val="0"/>
          <w:iCs w:val="0"/>
          <w:caps w:val="0"/>
          <w:color w:val="333333"/>
          <w:spacing w:val="0"/>
          <w:sz w:val="44"/>
          <w:szCs w:val="44"/>
          <w:bdr w:val="none" w:color="auto" w:sz="0" w:space="0"/>
          <w:shd w:val="clear" w:fill="FFFFFF"/>
          <w:lang w:val="en-US" w:eastAsia="zh-CN"/>
        </w:rPr>
        <w:t xml:space="preserve"> </w:t>
      </w:r>
      <w:r>
        <w:rPr>
          <w:rStyle w:val="8"/>
          <w:rFonts w:hint="eastAsia"/>
          <w:b w:val="0"/>
          <w:bCs/>
          <w:sz w:val="44"/>
          <w:szCs w:val="44"/>
        </w:rPr>
        <w:t>免予强制事项清单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单位：香格里拉市公安局（公章）</w:t>
      </w:r>
      <w:bookmarkStart w:id="0" w:name="_GoBack"/>
      <w:bookmarkEnd w:id="0"/>
    </w:p>
    <w:tbl>
      <w:tblPr>
        <w:tblW w:w="1423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72"/>
        <w:gridCol w:w="1740"/>
        <w:gridCol w:w="6022"/>
        <w:gridCol w:w="2105"/>
        <w:gridCol w:w="3108"/>
        <w:gridCol w:w="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bdr w:val="none" w:color="auto" w:sz="0" w:space="0"/>
              </w:rPr>
              <w:t>序号</w:t>
            </w:r>
          </w:p>
        </w:tc>
        <w:tc>
          <w:tcPr>
            <w:tcW w:w="17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bdr w:val="none" w:color="auto" w:sz="0" w:space="0"/>
              </w:rPr>
              <w:t>行政强制事项</w:t>
            </w:r>
          </w:p>
        </w:tc>
        <w:tc>
          <w:tcPr>
            <w:tcW w:w="60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bdr w:val="none" w:color="auto" w:sz="0" w:space="0"/>
              </w:rPr>
              <w:t>设定法律依据</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i w:val="0"/>
                <w:iCs w:val="0"/>
                <w:caps w:val="0"/>
                <w:color w:val="333333"/>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bdr w:val="none" w:color="auto" w:sz="0" w:space="0"/>
              </w:rPr>
              <w:t>适用情形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4"/>
                <w:szCs w:val="24"/>
              </w:rPr>
            </w:pPr>
          </w:p>
        </w:tc>
        <w:tc>
          <w:tcPr>
            <w:tcW w:w="310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bdr w:val="none" w:color="auto" w:sz="0" w:space="0"/>
              </w:rPr>
              <w:t>免予强制法律依据</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36" w:hRule="atLeast"/>
        </w:trPr>
        <w:tc>
          <w:tcPr>
            <w:tcW w:w="6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w:t>
            </w:r>
          </w:p>
        </w:tc>
        <w:tc>
          <w:tcPr>
            <w:tcW w:w="17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扣留机动车（机动车未放置保险标志）</w:t>
            </w:r>
          </w:p>
        </w:tc>
        <w:tc>
          <w:tcPr>
            <w:tcW w:w="60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【法律】《中华人民共和国道路交通安全法》（2003年10月28日通过，2021年4月29日第三次修正）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第11条第1款  驾驶机动车上道路行驶，应当悬挂机动车号牌，放置检验合格标志、保险标志，并随车携带机动车行驶证。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第95条第1款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1.上道路行驶的机动车未放置保险标志；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2.系统查询机动车已投保有效交强险或者能够提供有效电子、纸质证明凭证；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3.无法律法规规章规定的应当扣留机动车的其他情形。</w:t>
            </w:r>
          </w:p>
        </w:tc>
        <w:tc>
          <w:tcPr>
            <w:tcW w:w="310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【法律】《中华人民共和国行政强制法》（2011年6月30日通过）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第5条 行政强制的设定和实施，应当适当。采用非强制手段可以达到行政管理目的的，不得设定和实施行政强制。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第6条  实施行政强制，应当坚持教育与强制相结合。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第16条 行政机关履行行政管理职责，依照法律、法规的规定，实施行政强制措施。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违法行为情节显著轻微或者没有明显社会危害的，可以不采取行政强制措施。</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口头教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育提示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w:t>
            </w:r>
          </w:p>
        </w:tc>
        <w:tc>
          <w:tcPr>
            <w:tcW w:w="17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扣留机动车（机动车未放置检验合格标志）</w:t>
            </w:r>
          </w:p>
        </w:tc>
        <w:tc>
          <w:tcPr>
            <w:tcW w:w="60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【法律】《中华人民共和国道路交通安全法》（2003年10月28日通过，2021年4月29日第三次修正）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第11条第1款  驾驶机动车上道路行驶，应当悬挂机动车号牌，放置检验合格标志、保险标志，并随车携带机动车行驶证。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第95条第1款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1.上道路行驶的机动车未放置检验合格标志；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2.系统查询机动车已检验合格或者能够提供有效电子、纸质凭证；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3.无法律法规规章规定的应当扣留机动车的其他情形。</w:t>
            </w:r>
          </w:p>
        </w:tc>
        <w:tc>
          <w:tcPr>
            <w:tcW w:w="310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【法律】《中华人民共和国行政强制法》（2011年6月30日通过）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第5条 行政强制的设定和实施，应当适当。采用非强制手段可以达到行政管理目的的，不得设定和实施行政强制。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第6条  实施行政强制，应当坚持教育与强制相结合。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第16条 行政机关履行行政管理职责，依照法律、法规的规定，实施行政强制措施。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违法行为情节显著轻微或者没有明显社会危害的，可以不采取行政强制措施。</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口头教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育提示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w:t>
            </w:r>
          </w:p>
        </w:tc>
        <w:tc>
          <w:tcPr>
            <w:tcW w:w="17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扣留机动车（机动车未随车携带机动车行驶证）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c>
          <w:tcPr>
            <w:tcW w:w="60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【法律】《中华人民共和国道路交通安全法》（2003年10月28日通过，2021年4月29日第三次修正）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第11条第1款  驾驶机动车上道路行驶，应当悬挂机动车号牌，放置检验合格标志、保险标志，并随车携带机动车行驶证。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第95条第1款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1.上道路行驶的机动车未随车携带机动车行驶证或者未能出示电子行驶证；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2.系统能够查询到机动车信息且机动车信息状态正常；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3.无法律法规规章规定的应当扣留机动车的其他情形。</w:t>
            </w:r>
          </w:p>
        </w:tc>
        <w:tc>
          <w:tcPr>
            <w:tcW w:w="310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【法律】《中华人民共和国行政强制法》（2011年6月30日通过）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第5条 行政强制的设定和实施，应当适当。采用非强制手段可以达到行政管理目的的，不得设定和实施行政强制。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第6条  实施行政强制，应当坚持教育与强制相结合。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第16条  行政机关履行行政管理职责，依照法律、法规的规定，实施行政强制措施。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违法行为情节显著轻微或者没有明显社会危害的，可以不采取行政强制措施。</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口头教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育提示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w:t>
            </w:r>
          </w:p>
        </w:tc>
        <w:tc>
          <w:tcPr>
            <w:tcW w:w="17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扣留机动车（机动车驾驶人未随身携带驾驶证）</w:t>
            </w:r>
          </w:p>
        </w:tc>
        <w:tc>
          <w:tcPr>
            <w:tcW w:w="60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【法律】《中华人民共和国道路交通安全法》（2003年10月28日通过，2021年4月29日第三次修正）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第19条第4款   驾驶人应当按照驾驶证载明的准驾车型驾驶机动车；驾驶机动车时，应当随身携带机动车驾驶证。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第95条第1款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1.机动车驾驶人驾驶机动车上道路行驶未随身携带驾驶证或者未能出示电子驾驶证；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2.系统能够查询到机动车驾驶人驾驶证信息且驾驶证状态正常；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3.无法律法规规章规定的应当扣留机动车的其他情形。</w:t>
            </w:r>
          </w:p>
        </w:tc>
        <w:tc>
          <w:tcPr>
            <w:tcW w:w="310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【法律】《中华人民共和国行政强制法》（2011年6月30日通过）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第5条  行政强制的设定和实施，应当适当。采用非强制手段可以达到行政管理目的的，不得设定和实施行政强制。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第6条  实施行政强制，应当坚持教育与强制相结合。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第16条  行政机关履行行政管理职责，依照法律、法规的规定，实施行政强制措施。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违法行为情节显著轻微或者没有明显社会危害的，可以不采取行政强制措施。</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口头教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育提示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p>
        </w:tc>
      </w:tr>
    </w:tbl>
    <w:p>
      <w:pPr>
        <w:rPr>
          <w:rFonts w:hint="eastAsia" w:ascii="宋体" w:hAnsi="宋体" w:eastAsia="宋体" w:cs="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0080D"/>
    <w:rsid w:val="1303403E"/>
    <w:rsid w:val="196717B9"/>
    <w:rsid w:val="202A27D1"/>
    <w:rsid w:val="22245E0F"/>
    <w:rsid w:val="23C010B4"/>
    <w:rsid w:val="28E9232B"/>
    <w:rsid w:val="2D5708F0"/>
    <w:rsid w:val="36E96223"/>
    <w:rsid w:val="3AE36DA8"/>
    <w:rsid w:val="3BAA0D70"/>
    <w:rsid w:val="41A05EB7"/>
    <w:rsid w:val="4A030B7A"/>
    <w:rsid w:val="4C0A34CE"/>
    <w:rsid w:val="4FD4094A"/>
    <w:rsid w:val="4FFC6C46"/>
    <w:rsid w:val="526273B5"/>
    <w:rsid w:val="55966EF8"/>
    <w:rsid w:val="59907A7D"/>
    <w:rsid w:val="62BD568B"/>
    <w:rsid w:val="6ADB28AE"/>
    <w:rsid w:val="6D205895"/>
    <w:rsid w:val="6DEA07E1"/>
    <w:rsid w:val="717F1642"/>
    <w:rsid w:val="72B84BC2"/>
    <w:rsid w:val="771A18F3"/>
    <w:rsid w:val="7775678A"/>
    <w:rsid w:val="7E43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link w:val="7"/>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普通(网站) Char"/>
    <w:link w:val="3"/>
    <w:uiPriority w:val="0"/>
    <w:rPr>
      <w:kern w:val="0"/>
      <w:sz w:val="24"/>
      <w:lang w:val="en-US" w:eastAsia="zh-CN" w:bidi="ar"/>
    </w:rPr>
  </w:style>
  <w:style w:type="character" w:customStyle="1" w:styleId="8">
    <w:name w:val="标题 4 Char"/>
    <w:link w:val="2"/>
    <w:uiPriority w:val="0"/>
    <w:rPr>
      <w:rFonts w:ascii="Arial" w:hAnsi="Arial" w:eastAsia="黑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2024-06-25T02:03:20Z</dcterms:created>
  <dc:creator>Administrator.DESKTOP-0AIVFR1</dc:creator>
  <cp:lastModifiedBy>Administrator</cp:lastModifiedBy>
  <dcterms:modified xsi:type="dcterms:W3CDTF">2024-06-25T02:08:32Z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6B7F7EE185FB49A28F501D4717F65E79</vt:lpwstr>
  </property>
</Properties>
</file>